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1D95" w14:textId="77777777" w:rsidR="00AA0692" w:rsidRPr="00AA0692" w:rsidRDefault="00AA0692" w:rsidP="00AA0692">
      <w:pPr>
        <w:jc w:val="center"/>
        <w:rPr>
          <w:rFonts w:asciiTheme="majorHAnsi" w:hAnsiTheme="majorHAnsi" w:cstheme="majorHAnsi"/>
          <w:b/>
          <w:bCs/>
          <w:sz w:val="26"/>
          <w:szCs w:val="26"/>
          <w:u w:val="single"/>
        </w:rPr>
      </w:pPr>
      <w:r w:rsidRPr="00AA0692">
        <w:rPr>
          <w:rFonts w:asciiTheme="majorHAnsi" w:hAnsiTheme="majorHAnsi" w:cstheme="majorHAnsi"/>
          <w:b/>
          <w:bCs/>
          <w:sz w:val="26"/>
          <w:szCs w:val="26"/>
          <w:u w:val="single"/>
        </w:rPr>
        <w:t>PREFEITURA MUNICIPAL DE ITUVERAVA</w:t>
      </w:r>
    </w:p>
    <w:p w14:paraId="1728C894" w14:textId="77777777" w:rsidR="00AA0692" w:rsidRPr="00AA0692" w:rsidRDefault="00AA0692" w:rsidP="00AA0692">
      <w:pPr>
        <w:jc w:val="center"/>
        <w:rPr>
          <w:rFonts w:asciiTheme="majorHAnsi" w:hAnsiTheme="majorHAnsi" w:cstheme="majorHAnsi"/>
          <w:b/>
          <w:bCs/>
          <w:sz w:val="26"/>
          <w:szCs w:val="26"/>
        </w:rPr>
      </w:pPr>
      <w:r w:rsidRPr="00AA0692">
        <w:rPr>
          <w:rFonts w:asciiTheme="majorHAnsi" w:hAnsiTheme="majorHAnsi" w:cstheme="majorHAnsi"/>
          <w:b/>
          <w:bCs/>
          <w:sz w:val="26"/>
          <w:szCs w:val="26"/>
        </w:rPr>
        <w:t>Estado de São Paulo</w:t>
      </w:r>
    </w:p>
    <w:p w14:paraId="12A39B61" w14:textId="77777777" w:rsidR="00AA0692" w:rsidRPr="00AA0692" w:rsidRDefault="00AA0692" w:rsidP="00AA0692">
      <w:pPr>
        <w:jc w:val="center"/>
        <w:rPr>
          <w:rFonts w:asciiTheme="majorHAnsi" w:hAnsiTheme="majorHAnsi" w:cstheme="majorHAnsi"/>
          <w:b/>
          <w:bCs/>
          <w:sz w:val="26"/>
          <w:szCs w:val="26"/>
        </w:rPr>
      </w:pPr>
    </w:p>
    <w:p w14:paraId="444DD783" w14:textId="77777777" w:rsidR="00AA0692" w:rsidRPr="00B02CAF" w:rsidRDefault="00AA0692" w:rsidP="00AA0692">
      <w:pPr>
        <w:rPr>
          <w:rFonts w:asciiTheme="majorHAnsi" w:hAnsiTheme="majorHAnsi" w:cstheme="majorHAnsi"/>
          <w:b/>
          <w:bCs/>
          <w:sz w:val="24"/>
          <w:szCs w:val="24"/>
        </w:rPr>
      </w:pPr>
      <w:r w:rsidRPr="00AA0692">
        <w:rPr>
          <w:rFonts w:asciiTheme="majorHAnsi" w:hAnsiTheme="majorHAnsi" w:cstheme="majorHAnsi"/>
          <w:b/>
          <w:bCs/>
          <w:sz w:val="24"/>
          <w:szCs w:val="24"/>
        </w:rPr>
        <w:t xml:space="preserve">PEDIDO DE </w:t>
      </w:r>
      <w:r w:rsidRPr="00B02CAF">
        <w:rPr>
          <w:rFonts w:asciiTheme="majorHAnsi" w:hAnsiTheme="majorHAnsi" w:cstheme="majorHAnsi"/>
          <w:b/>
          <w:bCs/>
          <w:sz w:val="24"/>
          <w:szCs w:val="24"/>
        </w:rPr>
        <w:t xml:space="preserve">ORÇAMENTO </w:t>
      </w:r>
    </w:p>
    <w:p w14:paraId="47A926CB" w14:textId="6FC3DB7D" w:rsidR="00AA0692" w:rsidRDefault="00AA0692" w:rsidP="00B02CAF">
      <w:pPr>
        <w:rPr>
          <w:rFonts w:asciiTheme="majorHAnsi" w:hAnsiTheme="majorHAnsi" w:cstheme="majorHAnsi"/>
          <w:b/>
          <w:bCs/>
          <w:sz w:val="26"/>
          <w:szCs w:val="26"/>
        </w:rPr>
      </w:pPr>
      <w:r w:rsidRPr="00AA0692">
        <w:rPr>
          <w:rFonts w:asciiTheme="majorHAnsi" w:hAnsiTheme="majorHAnsi" w:cstheme="majorHAnsi"/>
          <w:b/>
          <w:bCs/>
          <w:sz w:val="26"/>
          <w:szCs w:val="26"/>
        </w:rPr>
        <w:t>Data: ____ / ____ / ______</w:t>
      </w:r>
    </w:p>
    <w:p w14:paraId="5A8608E2" w14:textId="353560BF" w:rsidR="00AA0692" w:rsidRPr="00AA0692" w:rsidRDefault="00AA0692" w:rsidP="00851F98">
      <w:pPr>
        <w:rPr>
          <w:rFonts w:asciiTheme="majorHAnsi" w:hAnsiTheme="majorHAnsi" w:cstheme="majorHAnsi"/>
          <w:b/>
          <w:bCs/>
          <w:sz w:val="26"/>
          <w:szCs w:val="26"/>
          <w:u w:val="single"/>
        </w:rPr>
      </w:pPr>
      <w:r w:rsidRPr="00AA0692">
        <w:rPr>
          <w:rFonts w:asciiTheme="majorHAnsi" w:hAnsiTheme="majorHAnsi" w:cstheme="majorHAnsi"/>
          <w:b/>
          <w:bCs/>
          <w:sz w:val="26"/>
          <w:szCs w:val="26"/>
        </w:rPr>
        <w:t xml:space="preserve">A Prefeitura Municipal de Ituverava vem por meio deste pedido, solicitar </w:t>
      </w:r>
      <w:r>
        <w:rPr>
          <w:rFonts w:asciiTheme="majorHAnsi" w:hAnsiTheme="majorHAnsi" w:cstheme="majorHAnsi"/>
          <w:b/>
          <w:bCs/>
          <w:sz w:val="26"/>
          <w:szCs w:val="26"/>
        </w:rPr>
        <w:t>o</w:t>
      </w:r>
      <w:r w:rsidRPr="00AA0692">
        <w:rPr>
          <w:rFonts w:asciiTheme="majorHAnsi" w:hAnsiTheme="majorHAnsi" w:cstheme="majorHAnsi"/>
          <w:b/>
          <w:bCs/>
          <w:sz w:val="26"/>
          <w:szCs w:val="26"/>
        </w:rPr>
        <w:t xml:space="preserve"> </w:t>
      </w:r>
      <w:r>
        <w:rPr>
          <w:rFonts w:asciiTheme="majorHAnsi" w:hAnsiTheme="majorHAnsi" w:cstheme="majorHAnsi"/>
          <w:b/>
          <w:bCs/>
          <w:sz w:val="26"/>
          <w:szCs w:val="26"/>
        </w:rPr>
        <w:t>orçamento</w:t>
      </w:r>
      <w:r w:rsidRPr="00AA0692">
        <w:rPr>
          <w:rFonts w:asciiTheme="majorHAnsi" w:hAnsiTheme="majorHAnsi" w:cstheme="majorHAnsi"/>
          <w:b/>
          <w:bCs/>
          <w:sz w:val="26"/>
          <w:szCs w:val="26"/>
        </w:rPr>
        <w:t xml:space="preserve"> de preços em reais, </w:t>
      </w:r>
      <w:r>
        <w:rPr>
          <w:rFonts w:asciiTheme="majorHAnsi" w:hAnsiTheme="majorHAnsi" w:cstheme="majorHAnsi"/>
          <w:b/>
          <w:bCs/>
          <w:sz w:val="26"/>
          <w:szCs w:val="26"/>
        </w:rPr>
        <w:t>para o</w:t>
      </w:r>
      <w:r w:rsidRPr="00AA0692">
        <w:rPr>
          <w:rFonts w:asciiTheme="majorHAnsi" w:hAnsiTheme="majorHAnsi" w:cstheme="majorHAnsi"/>
          <w:b/>
          <w:bCs/>
          <w:sz w:val="26"/>
          <w:szCs w:val="26"/>
        </w:rPr>
        <w:t xml:space="preserve"> serviço apresentado abaixo:</w:t>
      </w:r>
      <w:r w:rsidRPr="00AA0692">
        <w:rPr>
          <w:rFonts w:asciiTheme="majorHAnsi" w:hAnsiTheme="majorHAnsi" w:cstheme="majorHAnsi"/>
          <w:b/>
          <w:bCs/>
          <w:sz w:val="26"/>
          <w:szCs w:val="26"/>
        </w:rPr>
        <w:tab/>
      </w:r>
    </w:p>
    <w:p w14:paraId="630F9FA4" w14:textId="22E79C17" w:rsidR="00AA0692" w:rsidRPr="00AA0692" w:rsidRDefault="00AA0692" w:rsidP="00AA0692">
      <w:pPr>
        <w:rPr>
          <w:rFonts w:asciiTheme="majorHAnsi" w:hAnsiTheme="majorHAnsi" w:cstheme="majorHAnsi"/>
          <w:b/>
          <w:bCs/>
          <w:sz w:val="26"/>
          <w:szCs w:val="26"/>
          <w:u w:val="single"/>
        </w:rPr>
      </w:pPr>
      <w:r w:rsidRPr="00AA0692">
        <w:rPr>
          <w:rFonts w:asciiTheme="majorHAnsi" w:hAnsiTheme="majorHAnsi" w:cstheme="majorHAnsi"/>
          <w:b/>
          <w:bCs/>
          <w:sz w:val="26"/>
          <w:szCs w:val="26"/>
          <w:u w:val="single"/>
        </w:rPr>
        <w:t>Dados da empresa necessários para</w:t>
      </w:r>
      <w:r>
        <w:rPr>
          <w:rFonts w:asciiTheme="majorHAnsi" w:hAnsiTheme="majorHAnsi" w:cstheme="majorHAnsi"/>
          <w:b/>
          <w:bCs/>
          <w:sz w:val="26"/>
          <w:szCs w:val="26"/>
          <w:u w:val="single"/>
        </w:rPr>
        <w:t xml:space="preserve"> o</w:t>
      </w:r>
      <w:r w:rsidRPr="00AA0692">
        <w:rPr>
          <w:rFonts w:asciiTheme="majorHAnsi" w:hAnsiTheme="majorHAnsi" w:cstheme="majorHAnsi"/>
          <w:b/>
          <w:bCs/>
          <w:sz w:val="26"/>
          <w:szCs w:val="26"/>
          <w:u w:val="single"/>
        </w:rPr>
        <w:t xml:space="preserve"> </w:t>
      </w:r>
      <w:r>
        <w:rPr>
          <w:rFonts w:asciiTheme="majorHAnsi" w:hAnsiTheme="majorHAnsi" w:cstheme="majorHAnsi"/>
          <w:b/>
          <w:bCs/>
          <w:sz w:val="26"/>
          <w:szCs w:val="26"/>
          <w:u w:val="single"/>
        </w:rPr>
        <w:t>orçamento:</w:t>
      </w:r>
    </w:p>
    <w:p w14:paraId="696C32BD" w14:textId="77777777" w:rsidR="00AA0692" w:rsidRPr="00AA0692" w:rsidRDefault="00AA0692" w:rsidP="00AA069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b/>
          <w:bCs/>
          <w:sz w:val="26"/>
          <w:szCs w:val="26"/>
        </w:rPr>
      </w:pPr>
      <w:r w:rsidRPr="00AA0692">
        <w:rPr>
          <w:rFonts w:asciiTheme="majorHAnsi" w:hAnsiTheme="majorHAnsi" w:cstheme="majorHAnsi"/>
          <w:b/>
          <w:bCs/>
          <w:sz w:val="26"/>
          <w:szCs w:val="26"/>
        </w:rPr>
        <w:t>Razão Social:</w:t>
      </w:r>
    </w:p>
    <w:p w14:paraId="76E36688" w14:textId="77777777" w:rsidR="00AA0692" w:rsidRPr="00AA0692" w:rsidRDefault="00AA0692" w:rsidP="00AA069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b/>
          <w:bCs/>
          <w:sz w:val="26"/>
          <w:szCs w:val="26"/>
        </w:rPr>
      </w:pPr>
      <w:r w:rsidRPr="00AA0692">
        <w:rPr>
          <w:rFonts w:asciiTheme="majorHAnsi" w:hAnsiTheme="majorHAnsi" w:cstheme="majorHAnsi"/>
          <w:b/>
          <w:bCs/>
          <w:sz w:val="26"/>
          <w:szCs w:val="26"/>
        </w:rPr>
        <w:t>Nome Fantasia:</w:t>
      </w:r>
    </w:p>
    <w:p w14:paraId="0CE16280" w14:textId="77777777" w:rsidR="00AA0692" w:rsidRPr="00AA0692" w:rsidRDefault="00AA0692" w:rsidP="00AA069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b/>
          <w:bCs/>
          <w:sz w:val="26"/>
          <w:szCs w:val="26"/>
        </w:rPr>
      </w:pPr>
      <w:r w:rsidRPr="00AA0692">
        <w:rPr>
          <w:rFonts w:asciiTheme="majorHAnsi" w:hAnsiTheme="majorHAnsi" w:cstheme="majorHAnsi"/>
          <w:b/>
          <w:bCs/>
          <w:sz w:val="26"/>
          <w:szCs w:val="26"/>
        </w:rPr>
        <w:t>CNPJ:</w:t>
      </w:r>
    </w:p>
    <w:p w14:paraId="3D8C7BFA" w14:textId="77777777" w:rsidR="00AA0692" w:rsidRPr="00AA0692" w:rsidRDefault="00AA0692" w:rsidP="00AA069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b/>
          <w:bCs/>
          <w:sz w:val="26"/>
          <w:szCs w:val="26"/>
        </w:rPr>
      </w:pPr>
      <w:r w:rsidRPr="00AA0692">
        <w:rPr>
          <w:rFonts w:asciiTheme="majorHAnsi" w:hAnsiTheme="majorHAnsi" w:cstheme="majorHAnsi"/>
          <w:b/>
          <w:bCs/>
          <w:sz w:val="26"/>
          <w:szCs w:val="26"/>
        </w:rPr>
        <w:t>Endereço/Bairro:</w:t>
      </w:r>
    </w:p>
    <w:p w14:paraId="517CF77E" w14:textId="77777777" w:rsidR="00AA0692" w:rsidRPr="00AA0692" w:rsidRDefault="00AA0692" w:rsidP="00AA069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b/>
          <w:bCs/>
          <w:sz w:val="26"/>
          <w:szCs w:val="26"/>
        </w:rPr>
      </w:pPr>
      <w:r w:rsidRPr="00AA0692">
        <w:rPr>
          <w:rFonts w:asciiTheme="majorHAnsi" w:hAnsiTheme="majorHAnsi" w:cstheme="majorHAnsi"/>
          <w:b/>
          <w:bCs/>
          <w:sz w:val="26"/>
          <w:szCs w:val="26"/>
        </w:rPr>
        <w:t>Cidade/CEP:</w:t>
      </w:r>
    </w:p>
    <w:p w14:paraId="422F762A" w14:textId="77777777" w:rsidR="00AA0692" w:rsidRPr="00AA0692" w:rsidRDefault="00AA0692" w:rsidP="00AA069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b/>
          <w:bCs/>
          <w:sz w:val="26"/>
          <w:szCs w:val="26"/>
        </w:rPr>
      </w:pPr>
      <w:r w:rsidRPr="00AA0692">
        <w:rPr>
          <w:rFonts w:asciiTheme="majorHAnsi" w:hAnsiTheme="majorHAnsi" w:cstheme="majorHAnsi"/>
          <w:b/>
          <w:bCs/>
          <w:sz w:val="26"/>
          <w:szCs w:val="26"/>
        </w:rPr>
        <w:t>Telefone:</w:t>
      </w:r>
    </w:p>
    <w:p w14:paraId="31D4F77C" w14:textId="77777777" w:rsidR="00AA0692" w:rsidRPr="00AA0692" w:rsidRDefault="00AA0692" w:rsidP="00AA069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b/>
          <w:bCs/>
          <w:sz w:val="26"/>
          <w:szCs w:val="26"/>
        </w:rPr>
      </w:pPr>
      <w:r w:rsidRPr="00AA0692">
        <w:rPr>
          <w:rFonts w:asciiTheme="majorHAnsi" w:hAnsiTheme="majorHAnsi" w:cstheme="majorHAnsi"/>
          <w:b/>
          <w:bCs/>
          <w:sz w:val="26"/>
          <w:szCs w:val="26"/>
        </w:rPr>
        <w:t>Responsável:</w:t>
      </w:r>
    </w:p>
    <w:p w14:paraId="76B3C3BE" w14:textId="526E5F99" w:rsidR="00AA0692" w:rsidRPr="00851F98" w:rsidRDefault="00AA0692" w:rsidP="00D81035">
      <w:pPr>
        <w:jc w:val="center"/>
        <w:rPr>
          <w:rFonts w:asciiTheme="majorHAnsi" w:hAnsiTheme="majorHAnsi" w:cstheme="majorHAnsi"/>
          <w:sz w:val="26"/>
          <w:szCs w:val="26"/>
        </w:rPr>
      </w:pPr>
      <w:r w:rsidRPr="00AA0692">
        <w:rPr>
          <w:rFonts w:asciiTheme="majorHAnsi" w:hAnsiTheme="majorHAnsi" w:cstheme="majorHAnsi"/>
          <w:b/>
          <w:bCs/>
          <w:sz w:val="26"/>
          <w:szCs w:val="26"/>
        </w:rPr>
        <w:t xml:space="preserve">Ref.: </w:t>
      </w:r>
      <w:r w:rsidRPr="00AA0692">
        <w:rPr>
          <w:rFonts w:asciiTheme="majorHAnsi" w:hAnsiTheme="majorHAnsi" w:cstheme="majorHAnsi"/>
          <w:sz w:val="26"/>
          <w:szCs w:val="26"/>
        </w:rPr>
        <w:t>Pedido de orçamento para contratação de empresa especializada</w:t>
      </w:r>
      <w:r w:rsidRPr="00851F98">
        <w:rPr>
          <w:rFonts w:asciiTheme="majorHAnsi" w:hAnsiTheme="majorHAnsi" w:cstheme="majorHAnsi"/>
          <w:sz w:val="26"/>
          <w:szCs w:val="26"/>
        </w:rPr>
        <w:t xml:space="preserve"> em Consultoria voltada aos Regimes Próprios de Previdência Social, de acordo com a descrição abaixo:</w:t>
      </w:r>
    </w:p>
    <w:p w14:paraId="5F6A8684" w14:textId="53A97CC1" w:rsidR="00D33CAF" w:rsidRDefault="00D33CAF" w:rsidP="00851F98">
      <w:pPr>
        <w:jc w:val="center"/>
        <w:rPr>
          <w:rFonts w:asciiTheme="majorHAnsi" w:hAnsiTheme="majorHAnsi" w:cstheme="majorHAnsi"/>
          <w:b/>
          <w:bCs/>
          <w:sz w:val="26"/>
          <w:szCs w:val="26"/>
          <w:u w:val="single"/>
        </w:rPr>
      </w:pPr>
      <w:r w:rsidRPr="00851F98">
        <w:rPr>
          <w:rFonts w:asciiTheme="majorHAnsi" w:hAnsiTheme="majorHAnsi" w:cstheme="majorHAnsi"/>
          <w:b/>
          <w:bCs/>
          <w:sz w:val="26"/>
          <w:szCs w:val="26"/>
          <w:u w:val="single"/>
        </w:rPr>
        <w:t>TERMO DE REFERÊNCIA</w:t>
      </w:r>
    </w:p>
    <w:tbl>
      <w:tblPr>
        <w:tblStyle w:val="Tabelacomgrade"/>
        <w:tblW w:w="0" w:type="auto"/>
        <w:tblLook w:val="04A0" w:firstRow="1" w:lastRow="0" w:firstColumn="1" w:lastColumn="0" w:noHBand="0" w:noVBand="1"/>
      </w:tblPr>
      <w:tblGrid>
        <w:gridCol w:w="745"/>
        <w:gridCol w:w="2859"/>
        <w:gridCol w:w="1069"/>
        <w:gridCol w:w="1466"/>
        <w:gridCol w:w="970"/>
        <w:gridCol w:w="1470"/>
        <w:gridCol w:w="908"/>
      </w:tblGrid>
      <w:tr w:rsidR="00851F98" w:rsidRPr="00237115" w14:paraId="7C0FED54" w14:textId="77777777" w:rsidTr="00851F98">
        <w:tc>
          <w:tcPr>
            <w:tcW w:w="745" w:type="dxa"/>
          </w:tcPr>
          <w:p w14:paraId="5BCD61D7" w14:textId="77777777" w:rsidR="00851F98" w:rsidRPr="00237115" w:rsidRDefault="00851F98" w:rsidP="00B533AA">
            <w:pPr>
              <w:pStyle w:val="PargrafodaLista"/>
              <w:ind w:left="0"/>
              <w:jc w:val="center"/>
              <w:rPr>
                <w:rFonts w:asciiTheme="majorHAnsi" w:hAnsiTheme="majorHAnsi" w:cstheme="majorHAnsi"/>
                <w:b/>
                <w:bCs/>
              </w:rPr>
            </w:pPr>
            <w:r w:rsidRPr="00237115">
              <w:rPr>
                <w:rFonts w:asciiTheme="majorHAnsi" w:hAnsiTheme="majorHAnsi" w:cstheme="majorHAnsi"/>
                <w:b/>
                <w:bCs/>
              </w:rPr>
              <w:t>ITEM</w:t>
            </w:r>
          </w:p>
        </w:tc>
        <w:tc>
          <w:tcPr>
            <w:tcW w:w="2859" w:type="dxa"/>
          </w:tcPr>
          <w:p w14:paraId="712F68DE" w14:textId="77777777" w:rsidR="00851F98" w:rsidRPr="00237115" w:rsidRDefault="00851F98" w:rsidP="00B533AA">
            <w:pPr>
              <w:pStyle w:val="PargrafodaLista"/>
              <w:ind w:left="0"/>
              <w:jc w:val="center"/>
              <w:rPr>
                <w:rFonts w:asciiTheme="majorHAnsi" w:hAnsiTheme="majorHAnsi" w:cstheme="majorHAnsi"/>
                <w:b/>
                <w:bCs/>
              </w:rPr>
            </w:pPr>
            <w:r w:rsidRPr="00237115">
              <w:rPr>
                <w:rFonts w:asciiTheme="majorHAnsi" w:hAnsiTheme="majorHAnsi" w:cstheme="majorHAnsi"/>
                <w:b/>
                <w:bCs/>
              </w:rPr>
              <w:t>ESPECIFICAÇÃO</w:t>
            </w:r>
          </w:p>
        </w:tc>
        <w:tc>
          <w:tcPr>
            <w:tcW w:w="1069" w:type="dxa"/>
          </w:tcPr>
          <w:p w14:paraId="42D6FED7" w14:textId="77777777" w:rsidR="00851F98" w:rsidRPr="00237115" w:rsidRDefault="00851F98" w:rsidP="00B533AA">
            <w:pPr>
              <w:pStyle w:val="PargrafodaLista"/>
              <w:ind w:left="0"/>
              <w:jc w:val="center"/>
              <w:rPr>
                <w:rFonts w:asciiTheme="majorHAnsi" w:hAnsiTheme="majorHAnsi" w:cstheme="majorHAnsi"/>
                <w:b/>
                <w:bCs/>
              </w:rPr>
            </w:pPr>
            <w:r w:rsidRPr="00237115">
              <w:rPr>
                <w:rFonts w:asciiTheme="majorHAnsi" w:hAnsiTheme="majorHAnsi" w:cstheme="majorHAnsi"/>
                <w:b/>
                <w:bCs/>
              </w:rPr>
              <w:t>CATSER</w:t>
            </w:r>
          </w:p>
        </w:tc>
        <w:tc>
          <w:tcPr>
            <w:tcW w:w="1466" w:type="dxa"/>
          </w:tcPr>
          <w:p w14:paraId="4CFB510D" w14:textId="77777777" w:rsidR="00851F98" w:rsidRPr="00237115" w:rsidRDefault="00851F98" w:rsidP="00B533AA">
            <w:pPr>
              <w:jc w:val="center"/>
              <w:rPr>
                <w:rFonts w:asciiTheme="majorHAnsi" w:hAnsiTheme="majorHAnsi" w:cstheme="majorHAnsi"/>
                <w:b/>
                <w:bCs/>
              </w:rPr>
            </w:pPr>
            <w:r w:rsidRPr="00237115">
              <w:rPr>
                <w:rFonts w:asciiTheme="majorHAnsi" w:hAnsiTheme="majorHAnsi" w:cstheme="majorHAnsi"/>
                <w:b/>
                <w:bCs/>
              </w:rPr>
              <w:t>UNIDADE DE</w:t>
            </w:r>
          </w:p>
          <w:p w14:paraId="60613C7B" w14:textId="77777777" w:rsidR="00851F98" w:rsidRPr="00237115" w:rsidRDefault="00851F98" w:rsidP="00B533AA">
            <w:pPr>
              <w:pStyle w:val="PargrafodaLista"/>
              <w:ind w:left="0"/>
              <w:jc w:val="center"/>
              <w:rPr>
                <w:rFonts w:asciiTheme="majorHAnsi" w:hAnsiTheme="majorHAnsi" w:cstheme="majorHAnsi"/>
                <w:b/>
                <w:bCs/>
              </w:rPr>
            </w:pPr>
            <w:r w:rsidRPr="00237115">
              <w:rPr>
                <w:rFonts w:asciiTheme="majorHAnsi" w:hAnsiTheme="majorHAnsi" w:cstheme="majorHAnsi"/>
                <w:b/>
                <w:bCs/>
              </w:rPr>
              <w:t>MEDIDA</w:t>
            </w:r>
          </w:p>
        </w:tc>
        <w:tc>
          <w:tcPr>
            <w:tcW w:w="970" w:type="dxa"/>
          </w:tcPr>
          <w:p w14:paraId="0D5A35F2" w14:textId="77777777" w:rsidR="00851F98" w:rsidRPr="00237115" w:rsidRDefault="00851F98" w:rsidP="00B533AA">
            <w:pPr>
              <w:pStyle w:val="PargrafodaLista"/>
              <w:ind w:left="0"/>
              <w:jc w:val="center"/>
              <w:rPr>
                <w:rFonts w:asciiTheme="majorHAnsi" w:hAnsiTheme="majorHAnsi" w:cstheme="majorHAnsi"/>
                <w:b/>
                <w:bCs/>
              </w:rPr>
            </w:pPr>
            <w:r w:rsidRPr="00237115">
              <w:rPr>
                <w:rFonts w:asciiTheme="majorHAnsi" w:hAnsiTheme="majorHAnsi" w:cstheme="majorHAnsi"/>
                <w:b/>
                <w:bCs/>
              </w:rPr>
              <w:t>QUANT.</w:t>
            </w:r>
          </w:p>
        </w:tc>
        <w:tc>
          <w:tcPr>
            <w:tcW w:w="1470" w:type="dxa"/>
          </w:tcPr>
          <w:p w14:paraId="58D430AC" w14:textId="77777777" w:rsidR="00851F98" w:rsidRPr="00237115" w:rsidRDefault="00851F98" w:rsidP="00B533AA">
            <w:pPr>
              <w:jc w:val="center"/>
              <w:rPr>
                <w:rFonts w:asciiTheme="majorHAnsi" w:hAnsiTheme="majorHAnsi" w:cstheme="majorHAnsi"/>
                <w:b/>
                <w:bCs/>
              </w:rPr>
            </w:pPr>
            <w:r w:rsidRPr="00237115">
              <w:rPr>
                <w:rFonts w:asciiTheme="majorHAnsi" w:hAnsiTheme="majorHAnsi" w:cstheme="majorHAnsi"/>
                <w:b/>
                <w:bCs/>
              </w:rPr>
              <w:t>VALOR</w:t>
            </w:r>
          </w:p>
          <w:p w14:paraId="5F5C1352" w14:textId="4BF87E10" w:rsidR="00851F98" w:rsidRPr="00237115" w:rsidRDefault="00851F98" w:rsidP="00B533AA">
            <w:pPr>
              <w:pStyle w:val="PargrafodaLista"/>
              <w:ind w:left="0"/>
              <w:jc w:val="center"/>
              <w:rPr>
                <w:rFonts w:asciiTheme="majorHAnsi" w:hAnsiTheme="majorHAnsi" w:cstheme="majorHAnsi"/>
                <w:b/>
                <w:bCs/>
              </w:rPr>
            </w:pPr>
            <w:r w:rsidRPr="00237115">
              <w:rPr>
                <w:rFonts w:asciiTheme="majorHAnsi" w:hAnsiTheme="majorHAnsi" w:cstheme="majorHAnsi"/>
                <w:b/>
                <w:bCs/>
              </w:rPr>
              <w:t>UNITÁRI</w:t>
            </w:r>
            <w:r>
              <w:rPr>
                <w:rFonts w:asciiTheme="majorHAnsi" w:hAnsiTheme="majorHAnsi" w:cstheme="majorHAnsi"/>
                <w:b/>
                <w:bCs/>
              </w:rPr>
              <w:t>O</w:t>
            </w:r>
          </w:p>
        </w:tc>
        <w:tc>
          <w:tcPr>
            <w:tcW w:w="908" w:type="dxa"/>
          </w:tcPr>
          <w:p w14:paraId="6A5E0CA6" w14:textId="77777777" w:rsidR="00851F98" w:rsidRPr="00237115" w:rsidRDefault="00851F98" w:rsidP="00B533AA">
            <w:pPr>
              <w:jc w:val="center"/>
              <w:rPr>
                <w:rFonts w:asciiTheme="majorHAnsi" w:hAnsiTheme="majorHAnsi" w:cstheme="majorHAnsi"/>
                <w:b/>
                <w:bCs/>
              </w:rPr>
            </w:pPr>
            <w:r w:rsidRPr="00237115">
              <w:rPr>
                <w:rFonts w:asciiTheme="majorHAnsi" w:hAnsiTheme="majorHAnsi" w:cstheme="majorHAnsi"/>
                <w:b/>
                <w:bCs/>
              </w:rPr>
              <w:t>VALOR</w:t>
            </w:r>
          </w:p>
          <w:p w14:paraId="351830AB" w14:textId="77777777" w:rsidR="00851F98" w:rsidRPr="00237115" w:rsidRDefault="00851F98" w:rsidP="00B533AA">
            <w:pPr>
              <w:pStyle w:val="PargrafodaLista"/>
              <w:ind w:left="0"/>
              <w:jc w:val="center"/>
              <w:rPr>
                <w:rFonts w:asciiTheme="majorHAnsi" w:hAnsiTheme="majorHAnsi" w:cstheme="majorHAnsi"/>
                <w:b/>
                <w:bCs/>
              </w:rPr>
            </w:pPr>
            <w:r w:rsidRPr="00237115">
              <w:rPr>
                <w:rFonts w:asciiTheme="majorHAnsi" w:hAnsiTheme="majorHAnsi" w:cstheme="majorHAnsi"/>
                <w:b/>
                <w:bCs/>
              </w:rPr>
              <w:t>TOTAL</w:t>
            </w:r>
          </w:p>
        </w:tc>
      </w:tr>
      <w:tr w:rsidR="00851F98" w:rsidRPr="00237115" w14:paraId="7982A5C8" w14:textId="77777777" w:rsidTr="00851F98">
        <w:tc>
          <w:tcPr>
            <w:tcW w:w="745" w:type="dxa"/>
          </w:tcPr>
          <w:p w14:paraId="32E6E65E" w14:textId="77777777" w:rsidR="00851F98" w:rsidRPr="00237115" w:rsidRDefault="00851F98" w:rsidP="00B533AA">
            <w:pPr>
              <w:pStyle w:val="PargrafodaLista"/>
              <w:ind w:left="0"/>
              <w:jc w:val="center"/>
              <w:rPr>
                <w:rFonts w:asciiTheme="majorHAnsi" w:hAnsiTheme="majorHAnsi" w:cstheme="majorHAnsi"/>
                <w:b/>
                <w:bCs/>
              </w:rPr>
            </w:pPr>
          </w:p>
        </w:tc>
        <w:tc>
          <w:tcPr>
            <w:tcW w:w="2859" w:type="dxa"/>
          </w:tcPr>
          <w:p w14:paraId="4DAB94F3" w14:textId="77777777" w:rsidR="00851F98" w:rsidRDefault="00851F98" w:rsidP="00B533AA">
            <w:pPr>
              <w:pStyle w:val="PargrafodaLista"/>
              <w:ind w:left="0"/>
              <w:jc w:val="center"/>
              <w:rPr>
                <w:rFonts w:asciiTheme="majorHAnsi" w:hAnsiTheme="majorHAnsi" w:cstheme="majorHAnsi"/>
                <w:b/>
                <w:bCs/>
              </w:rPr>
            </w:pPr>
          </w:p>
          <w:p w14:paraId="0D00F273" w14:textId="4AF33085" w:rsidR="00851F98" w:rsidRDefault="00851F98" w:rsidP="00B533AA">
            <w:pPr>
              <w:pStyle w:val="PargrafodaLista"/>
              <w:ind w:left="0"/>
              <w:jc w:val="center"/>
              <w:rPr>
                <w:rFonts w:asciiTheme="majorHAnsi" w:hAnsiTheme="majorHAnsi" w:cstheme="majorHAnsi"/>
                <w:b/>
                <w:bCs/>
              </w:rPr>
            </w:pPr>
            <w:r w:rsidRPr="00237115">
              <w:rPr>
                <w:rFonts w:asciiTheme="majorHAnsi" w:hAnsiTheme="majorHAnsi" w:cstheme="majorHAnsi"/>
              </w:rPr>
              <w:t>Contratação dos serviços de Consultoria voltados aos Regimes Próprios de Previdência Social</w:t>
            </w:r>
          </w:p>
          <w:p w14:paraId="5F20760B" w14:textId="77777777" w:rsidR="00851F98" w:rsidRPr="00237115" w:rsidRDefault="00851F98" w:rsidP="00B533AA">
            <w:pPr>
              <w:pStyle w:val="PargrafodaLista"/>
              <w:ind w:left="0"/>
              <w:jc w:val="center"/>
              <w:rPr>
                <w:rFonts w:asciiTheme="majorHAnsi" w:hAnsiTheme="majorHAnsi" w:cstheme="majorHAnsi"/>
                <w:b/>
                <w:bCs/>
              </w:rPr>
            </w:pPr>
          </w:p>
        </w:tc>
        <w:tc>
          <w:tcPr>
            <w:tcW w:w="1069" w:type="dxa"/>
          </w:tcPr>
          <w:p w14:paraId="7B5D724A" w14:textId="5B34B72A" w:rsidR="00851F98" w:rsidRPr="00237115" w:rsidRDefault="00851F98" w:rsidP="00B533AA">
            <w:pPr>
              <w:pStyle w:val="PargrafodaLista"/>
              <w:ind w:left="0"/>
              <w:jc w:val="center"/>
              <w:rPr>
                <w:rFonts w:asciiTheme="majorHAnsi" w:hAnsiTheme="majorHAnsi" w:cstheme="majorHAnsi"/>
                <w:b/>
                <w:bCs/>
              </w:rPr>
            </w:pPr>
            <w:r w:rsidRPr="00237115">
              <w:rPr>
                <w:rFonts w:asciiTheme="majorHAnsi" w:hAnsiTheme="majorHAnsi" w:cstheme="majorHAnsi"/>
              </w:rPr>
              <w:t>Grupo: 831</w:t>
            </w:r>
            <w:r w:rsidRPr="00237115">
              <w:rPr>
                <w:rFonts w:asciiTheme="majorHAnsi" w:hAnsiTheme="majorHAnsi" w:cstheme="majorHAnsi"/>
              </w:rPr>
              <w:br/>
              <w:t>Serviço: 752</w:t>
            </w:r>
          </w:p>
        </w:tc>
        <w:tc>
          <w:tcPr>
            <w:tcW w:w="1466" w:type="dxa"/>
          </w:tcPr>
          <w:p w14:paraId="4AF6691C" w14:textId="66D5790A" w:rsidR="00851F98" w:rsidRPr="00851F98" w:rsidRDefault="00851F98" w:rsidP="00B533AA">
            <w:pPr>
              <w:jc w:val="center"/>
              <w:rPr>
                <w:rFonts w:asciiTheme="majorHAnsi" w:hAnsiTheme="majorHAnsi" w:cstheme="majorHAnsi"/>
              </w:rPr>
            </w:pPr>
            <w:r w:rsidRPr="00851F98">
              <w:rPr>
                <w:rFonts w:asciiTheme="majorHAnsi" w:hAnsiTheme="majorHAnsi" w:cstheme="majorHAnsi"/>
              </w:rPr>
              <w:t>MÊS</w:t>
            </w:r>
          </w:p>
        </w:tc>
        <w:tc>
          <w:tcPr>
            <w:tcW w:w="970" w:type="dxa"/>
          </w:tcPr>
          <w:p w14:paraId="6A2B241F" w14:textId="34812FD2" w:rsidR="00851F98" w:rsidRPr="00851F98" w:rsidRDefault="00851F98" w:rsidP="00B533AA">
            <w:pPr>
              <w:pStyle w:val="PargrafodaLista"/>
              <w:ind w:left="0"/>
              <w:jc w:val="center"/>
              <w:rPr>
                <w:rFonts w:asciiTheme="majorHAnsi" w:hAnsiTheme="majorHAnsi" w:cstheme="majorHAnsi"/>
              </w:rPr>
            </w:pPr>
            <w:r w:rsidRPr="00851F98">
              <w:rPr>
                <w:rFonts w:asciiTheme="majorHAnsi" w:hAnsiTheme="majorHAnsi" w:cstheme="majorHAnsi"/>
              </w:rPr>
              <w:t>12</w:t>
            </w:r>
          </w:p>
        </w:tc>
        <w:tc>
          <w:tcPr>
            <w:tcW w:w="1470" w:type="dxa"/>
          </w:tcPr>
          <w:p w14:paraId="1415A802" w14:textId="77777777" w:rsidR="00851F98" w:rsidRPr="00237115" w:rsidRDefault="00851F98" w:rsidP="00B533AA">
            <w:pPr>
              <w:jc w:val="center"/>
              <w:rPr>
                <w:rFonts w:asciiTheme="majorHAnsi" w:hAnsiTheme="majorHAnsi" w:cstheme="majorHAnsi"/>
                <w:b/>
                <w:bCs/>
              </w:rPr>
            </w:pPr>
          </w:p>
        </w:tc>
        <w:tc>
          <w:tcPr>
            <w:tcW w:w="908" w:type="dxa"/>
          </w:tcPr>
          <w:p w14:paraId="1DDB1A0A" w14:textId="77777777" w:rsidR="00851F98" w:rsidRPr="00237115" w:rsidRDefault="00851F98" w:rsidP="00B533AA">
            <w:pPr>
              <w:jc w:val="center"/>
              <w:rPr>
                <w:rFonts w:asciiTheme="majorHAnsi" w:hAnsiTheme="majorHAnsi" w:cstheme="majorHAnsi"/>
                <w:b/>
                <w:bCs/>
              </w:rPr>
            </w:pPr>
          </w:p>
        </w:tc>
      </w:tr>
    </w:tbl>
    <w:p w14:paraId="04271D97" w14:textId="77777777" w:rsidR="00851F98" w:rsidRDefault="00851F98" w:rsidP="00851F98">
      <w:pPr>
        <w:jc w:val="center"/>
        <w:rPr>
          <w:rFonts w:asciiTheme="majorHAnsi" w:hAnsiTheme="majorHAnsi" w:cstheme="majorHAnsi"/>
          <w:b/>
          <w:bCs/>
          <w:sz w:val="26"/>
          <w:szCs w:val="26"/>
          <w:u w:val="single"/>
        </w:rPr>
      </w:pPr>
    </w:p>
    <w:p w14:paraId="332EDE27" w14:textId="700078BA" w:rsidR="00A54FEF" w:rsidRDefault="00A54FEF" w:rsidP="00851F98">
      <w:pPr>
        <w:jc w:val="center"/>
        <w:rPr>
          <w:rFonts w:asciiTheme="majorHAnsi" w:hAnsiTheme="majorHAnsi" w:cstheme="majorHAnsi"/>
          <w:b/>
          <w:bCs/>
          <w:sz w:val="26"/>
          <w:szCs w:val="26"/>
          <w:u w:val="single"/>
        </w:rPr>
      </w:pPr>
      <w:r>
        <w:rPr>
          <w:rFonts w:asciiTheme="majorHAnsi" w:hAnsiTheme="majorHAnsi" w:cstheme="majorHAnsi"/>
          <w:b/>
          <w:bCs/>
          <w:sz w:val="26"/>
          <w:szCs w:val="26"/>
          <w:u w:val="single"/>
        </w:rPr>
        <w:t xml:space="preserve">Favor responder para o e-mail: </w:t>
      </w:r>
      <w:hyperlink r:id="rId7" w:history="1">
        <w:r w:rsidRPr="000C6F8E">
          <w:rPr>
            <w:rStyle w:val="Hyperlink"/>
            <w:rFonts w:asciiTheme="majorHAnsi" w:hAnsiTheme="majorHAnsi" w:cstheme="majorHAnsi"/>
            <w:b/>
            <w:bCs/>
            <w:sz w:val="26"/>
            <w:szCs w:val="26"/>
          </w:rPr>
          <w:t>vaniaporto@ituverava.sp.gov.br</w:t>
        </w:r>
      </w:hyperlink>
    </w:p>
    <w:p w14:paraId="5E542D6E" w14:textId="770E7E45" w:rsidR="00A54FEF" w:rsidRDefault="00A54FEF" w:rsidP="00851F98">
      <w:pPr>
        <w:jc w:val="center"/>
        <w:rPr>
          <w:rFonts w:asciiTheme="majorHAnsi" w:hAnsiTheme="majorHAnsi" w:cstheme="majorHAnsi"/>
          <w:b/>
          <w:bCs/>
          <w:sz w:val="26"/>
          <w:szCs w:val="26"/>
          <w:u w:val="single"/>
        </w:rPr>
      </w:pPr>
      <w:r w:rsidRPr="0078395F">
        <w:rPr>
          <w:rFonts w:asciiTheme="majorHAnsi" w:hAnsiTheme="majorHAnsi" w:cstheme="majorHAnsi"/>
          <w:b/>
          <w:bCs/>
          <w:sz w:val="26"/>
          <w:szCs w:val="26"/>
          <w:highlight w:val="yellow"/>
          <w:u w:val="single"/>
        </w:rPr>
        <w:t xml:space="preserve">Esse pedido estará disponível no site da Prefeitura no período de 04 a </w:t>
      </w:r>
      <w:r w:rsidR="000F5402" w:rsidRPr="0078395F">
        <w:rPr>
          <w:rFonts w:asciiTheme="majorHAnsi" w:hAnsiTheme="majorHAnsi" w:cstheme="majorHAnsi"/>
          <w:b/>
          <w:bCs/>
          <w:sz w:val="26"/>
          <w:szCs w:val="26"/>
          <w:highlight w:val="yellow"/>
          <w:u w:val="single"/>
        </w:rPr>
        <w:t>07/05/2026.</w:t>
      </w:r>
    </w:p>
    <w:p w14:paraId="15C675B7" w14:textId="77777777" w:rsidR="000F5402" w:rsidRDefault="000F5402" w:rsidP="00851F98">
      <w:pPr>
        <w:jc w:val="center"/>
        <w:rPr>
          <w:rFonts w:asciiTheme="majorHAnsi" w:hAnsiTheme="majorHAnsi" w:cstheme="majorHAnsi"/>
          <w:b/>
          <w:bCs/>
          <w:sz w:val="26"/>
          <w:szCs w:val="26"/>
          <w:u w:val="single"/>
        </w:rPr>
      </w:pPr>
    </w:p>
    <w:p w14:paraId="370B9E1E" w14:textId="3156A9D1" w:rsidR="00B54B85" w:rsidRPr="00237115" w:rsidRDefault="007061F0" w:rsidP="00D81035">
      <w:pPr>
        <w:pStyle w:val="PargrafodaLista"/>
        <w:numPr>
          <w:ilvl w:val="0"/>
          <w:numId w:val="1"/>
        </w:numPr>
        <w:ind w:left="0" w:firstLine="0"/>
        <w:jc w:val="both"/>
        <w:rPr>
          <w:rFonts w:asciiTheme="majorHAnsi" w:hAnsiTheme="majorHAnsi" w:cstheme="majorHAnsi"/>
        </w:rPr>
      </w:pPr>
      <w:r w:rsidRPr="00237115">
        <w:rPr>
          <w:rFonts w:asciiTheme="majorHAnsi" w:hAnsiTheme="majorHAnsi" w:cstheme="majorHAnsi"/>
          <w:b/>
          <w:bCs/>
        </w:rPr>
        <w:lastRenderedPageBreak/>
        <w:t>OBJETO</w:t>
      </w:r>
    </w:p>
    <w:p w14:paraId="13FEFE18" w14:textId="117EF692" w:rsidR="00A85267" w:rsidRPr="00237115" w:rsidRDefault="009F3A28" w:rsidP="00D81035">
      <w:pPr>
        <w:pStyle w:val="PargrafodaLista"/>
        <w:ind w:left="0"/>
        <w:jc w:val="both"/>
        <w:rPr>
          <w:rFonts w:asciiTheme="majorHAnsi" w:hAnsiTheme="majorHAnsi" w:cstheme="majorHAnsi"/>
        </w:rPr>
      </w:pPr>
      <w:bookmarkStart w:id="0" w:name="_Hlk181865698"/>
      <w:r w:rsidRPr="00237115">
        <w:rPr>
          <w:rFonts w:asciiTheme="majorHAnsi" w:hAnsiTheme="majorHAnsi" w:cstheme="majorHAnsi"/>
        </w:rPr>
        <w:t xml:space="preserve">Contratação dos serviços de Consultoria voltados aos Regimes Próprios de Previdência Social, para atendimento dos critérios estabelecidos no Manual do Programa de Certificação Institucional e Modernização da Gestão dos Regimes Próprios de Previdência Social da União, dos Estados, do Distrito Federal e dos Municípios, objetivando auxiliar o </w:t>
      </w:r>
      <w:r w:rsidR="004159F4" w:rsidRPr="00237115">
        <w:rPr>
          <w:rFonts w:asciiTheme="majorHAnsi" w:hAnsiTheme="majorHAnsi" w:cstheme="majorHAnsi"/>
        </w:rPr>
        <w:t>Fundo Municipal de Seguridade de Ituverava</w:t>
      </w:r>
      <w:r w:rsidRPr="00237115">
        <w:rPr>
          <w:rFonts w:asciiTheme="majorHAnsi" w:hAnsiTheme="majorHAnsi" w:cstheme="majorHAnsi"/>
        </w:rPr>
        <w:t xml:space="preserve"> a obtenção da Certificação Institucional na continuidade dos processos e documentos que serão implantados, proporcionando a obtenção da Certificação Institucional nível II e sua renovação e a elaboração de um estudo de </w:t>
      </w:r>
      <w:proofErr w:type="spellStart"/>
      <w:r w:rsidRPr="00237115">
        <w:rPr>
          <w:rFonts w:asciiTheme="majorHAnsi" w:hAnsiTheme="majorHAnsi" w:cstheme="majorHAnsi"/>
        </w:rPr>
        <w:t>Asset</w:t>
      </w:r>
      <w:proofErr w:type="spellEnd"/>
      <w:r w:rsidRPr="00237115">
        <w:rPr>
          <w:rFonts w:asciiTheme="majorHAnsi" w:hAnsiTheme="majorHAnsi" w:cstheme="majorHAnsi"/>
        </w:rPr>
        <w:t xml:space="preserve"> </w:t>
      </w:r>
      <w:proofErr w:type="spellStart"/>
      <w:r w:rsidRPr="00237115">
        <w:rPr>
          <w:rFonts w:asciiTheme="majorHAnsi" w:hAnsiTheme="majorHAnsi" w:cstheme="majorHAnsi"/>
        </w:rPr>
        <w:t>Liability</w:t>
      </w:r>
      <w:proofErr w:type="spellEnd"/>
      <w:r w:rsidRPr="00237115">
        <w:rPr>
          <w:rFonts w:asciiTheme="majorHAnsi" w:hAnsiTheme="majorHAnsi" w:cstheme="majorHAnsi"/>
        </w:rPr>
        <w:t xml:space="preserve"> Management (ALM), proporcionando uma análise da relação entre ativos (investimentos e recursos financeiros) e passivos (compromissos previdenciários) do RPPS ao longo do tempo.</w:t>
      </w:r>
    </w:p>
    <w:p w14:paraId="0A21FAED" w14:textId="77777777" w:rsidR="009F3233" w:rsidRPr="00237115" w:rsidRDefault="009F3233" w:rsidP="00D81035">
      <w:pPr>
        <w:pStyle w:val="PargrafodaLista"/>
        <w:ind w:left="0"/>
        <w:jc w:val="both"/>
        <w:rPr>
          <w:rFonts w:asciiTheme="majorHAnsi" w:hAnsiTheme="majorHAnsi" w:cstheme="majorHAnsi"/>
        </w:rPr>
      </w:pPr>
    </w:p>
    <w:p w14:paraId="08A8BB5E" w14:textId="54406663" w:rsidR="008063BD" w:rsidRPr="00237115" w:rsidRDefault="008063BD" w:rsidP="00D81035">
      <w:pPr>
        <w:pStyle w:val="PargrafodaLista"/>
        <w:numPr>
          <w:ilvl w:val="0"/>
          <w:numId w:val="1"/>
        </w:numPr>
        <w:ind w:left="0" w:firstLine="0"/>
        <w:jc w:val="both"/>
        <w:rPr>
          <w:rFonts w:asciiTheme="majorHAnsi" w:hAnsiTheme="majorHAnsi" w:cstheme="majorHAnsi"/>
          <w:b/>
          <w:bCs/>
        </w:rPr>
      </w:pPr>
      <w:r w:rsidRPr="00237115">
        <w:rPr>
          <w:rFonts w:asciiTheme="majorHAnsi" w:hAnsiTheme="majorHAnsi" w:cstheme="majorHAnsi"/>
          <w:b/>
          <w:bCs/>
        </w:rPr>
        <w:t>ESPECIFICAÇÕES DO OBJETO</w:t>
      </w:r>
    </w:p>
    <w:p w14:paraId="2AC49E0A" w14:textId="77777777" w:rsidR="00E523E6" w:rsidRPr="00237115" w:rsidRDefault="00E523E6" w:rsidP="00E523E6">
      <w:pPr>
        <w:pStyle w:val="PargrafodaLista"/>
        <w:ind w:left="0"/>
        <w:jc w:val="both"/>
        <w:rPr>
          <w:rFonts w:asciiTheme="majorHAnsi" w:hAnsiTheme="majorHAnsi" w:cstheme="majorHAnsi"/>
          <w:b/>
          <w:bCs/>
        </w:rPr>
      </w:pPr>
    </w:p>
    <w:tbl>
      <w:tblPr>
        <w:tblStyle w:val="Tabelacomgrade"/>
        <w:tblW w:w="0" w:type="auto"/>
        <w:tblLook w:val="04A0" w:firstRow="1" w:lastRow="0" w:firstColumn="1" w:lastColumn="0" w:noHBand="0" w:noVBand="1"/>
      </w:tblPr>
      <w:tblGrid>
        <w:gridCol w:w="767"/>
        <w:gridCol w:w="2538"/>
        <w:gridCol w:w="912"/>
        <w:gridCol w:w="1780"/>
        <w:gridCol w:w="990"/>
        <w:gridCol w:w="1564"/>
        <w:gridCol w:w="936"/>
      </w:tblGrid>
      <w:tr w:rsidR="00FA7DDA" w:rsidRPr="00237115" w14:paraId="7CAC9080" w14:textId="77777777" w:rsidTr="00FA7DDA">
        <w:tc>
          <w:tcPr>
            <w:tcW w:w="776" w:type="dxa"/>
          </w:tcPr>
          <w:p w14:paraId="27C9C236" w14:textId="6BDFC6A1" w:rsidR="00FA7DDA" w:rsidRPr="00237115" w:rsidRDefault="00FA7DDA" w:rsidP="00D81035">
            <w:pPr>
              <w:pStyle w:val="PargrafodaLista"/>
              <w:ind w:left="0"/>
              <w:jc w:val="center"/>
              <w:rPr>
                <w:rFonts w:asciiTheme="majorHAnsi" w:hAnsiTheme="majorHAnsi" w:cstheme="majorHAnsi"/>
                <w:b/>
                <w:bCs/>
              </w:rPr>
            </w:pPr>
            <w:r w:rsidRPr="00237115">
              <w:rPr>
                <w:rFonts w:asciiTheme="majorHAnsi" w:hAnsiTheme="majorHAnsi" w:cstheme="majorHAnsi"/>
                <w:b/>
                <w:bCs/>
              </w:rPr>
              <w:t>ITEM</w:t>
            </w:r>
          </w:p>
        </w:tc>
        <w:tc>
          <w:tcPr>
            <w:tcW w:w="2621" w:type="dxa"/>
          </w:tcPr>
          <w:p w14:paraId="022C4B17" w14:textId="11D2E869" w:rsidR="00FA7DDA" w:rsidRPr="00237115" w:rsidRDefault="00FA7DDA" w:rsidP="00D81035">
            <w:pPr>
              <w:pStyle w:val="PargrafodaLista"/>
              <w:ind w:left="0"/>
              <w:jc w:val="center"/>
              <w:rPr>
                <w:rFonts w:asciiTheme="majorHAnsi" w:hAnsiTheme="majorHAnsi" w:cstheme="majorHAnsi"/>
                <w:b/>
                <w:bCs/>
              </w:rPr>
            </w:pPr>
            <w:r w:rsidRPr="00237115">
              <w:rPr>
                <w:rFonts w:asciiTheme="majorHAnsi" w:hAnsiTheme="majorHAnsi" w:cstheme="majorHAnsi"/>
                <w:b/>
                <w:bCs/>
              </w:rPr>
              <w:t>ESPECIFICAÇÃO</w:t>
            </w:r>
          </w:p>
        </w:tc>
        <w:tc>
          <w:tcPr>
            <w:tcW w:w="457" w:type="dxa"/>
          </w:tcPr>
          <w:p w14:paraId="7849710B" w14:textId="1F81F013" w:rsidR="00FA7DDA" w:rsidRPr="00237115" w:rsidRDefault="00FA7DDA" w:rsidP="00D81035">
            <w:pPr>
              <w:pStyle w:val="PargrafodaLista"/>
              <w:ind w:left="0"/>
              <w:jc w:val="center"/>
              <w:rPr>
                <w:rFonts w:asciiTheme="majorHAnsi" w:hAnsiTheme="majorHAnsi" w:cstheme="majorHAnsi"/>
                <w:b/>
                <w:bCs/>
              </w:rPr>
            </w:pPr>
            <w:r w:rsidRPr="00237115">
              <w:rPr>
                <w:rFonts w:asciiTheme="majorHAnsi" w:hAnsiTheme="majorHAnsi" w:cstheme="majorHAnsi"/>
                <w:b/>
                <w:bCs/>
              </w:rPr>
              <w:t>CATSER</w:t>
            </w:r>
          </w:p>
        </w:tc>
        <w:tc>
          <w:tcPr>
            <w:tcW w:w="1848" w:type="dxa"/>
          </w:tcPr>
          <w:p w14:paraId="7DCFAAFC" w14:textId="4BE0E122" w:rsidR="00FA7DDA" w:rsidRPr="00237115" w:rsidRDefault="00FA7DDA" w:rsidP="00D81035">
            <w:pPr>
              <w:jc w:val="center"/>
              <w:rPr>
                <w:rFonts w:asciiTheme="majorHAnsi" w:hAnsiTheme="majorHAnsi" w:cstheme="majorHAnsi"/>
                <w:b/>
                <w:bCs/>
              </w:rPr>
            </w:pPr>
            <w:r w:rsidRPr="00237115">
              <w:rPr>
                <w:rFonts w:asciiTheme="majorHAnsi" w:hAnsiTheme="majorHAnsi" w:cstheme="majorHAnsi"/>
                <w:b/>
                <w:bCs/>
              </w:rPr>
              <w:t>UNIDADE</w:t>
            </w:r>
            <w:r w:rsidR="00651889" w:rsidRPr="00237115">
              <w:rPr>
                <w:rFonts w:asciiTheme="majorHAnsi" w:hAnsiTheme="majorHAnsi" w:cstheme="majorHAnsi"/>
                <w:b/>
                <w:bCs/>
              </w:rPr>
              <w:t xml:space="preserve"> </w:t>
            </w:r>
            <w:r w:rsidRPr="00237115">
              <w:rPr>
                <w:rFonts w:asciiTheme="majorHAnsi" w:hAnsiTheme="majorHAnsi" w:cstheme="majorHAnsi"/>
                <w:b/>
                <w:bCs/>
              </w:rPr>
              <w:t>DE</w:t>
            </w:r>
          </w:p>
          <w:p w14:paraId="34829BF9" w14:textId="22DF76FE" w:rsidR="00FA7DDA" w:rsidRPr="00237115" w:rsidRDefault="00FA7DDA" w:rsidP="00D81035">
            <w:pPr>
              <w:pStyle w:val="PargrafodaLista"/>
              <w:ind w:left="0"/>
              <w:jc w:val="center"/>
              <w:rPr>
                <w:rFonts w:asciiTheme="majorHAnsi" w:hAnsiTheme="majorHAnsi" w:cstheme="majorHAnsi"/>
                <w:b/>
                <w:bCs/>
              </w:rPr>
            </w:pPr>
            <w:r w:rsidRPr="00237115">
              <w:rPr>
                <w:rFonts w:asciiTheme="majorHAnsi" w:hAnsiTheme="majorHAnsi" w:cstheme="majorHAnsi"/>
                <w:b/>
                <w:bCs/>
              </w:rPr>
              <w:t>MEDIDA</w:t>
            </w:r>
          </w:p>
        </w:tc>
        <w:tc>
          <w:tcPr>
            <w:tcW w:w="998" w:type="dxa"/>
          </w:tcPr>
          <w:p w14:paraId="11A67C4C" w14:textId="6AF87569" w:rsidR="00FA7DDA" w:rsidRPr="00237115" w:rsidRDefault="00FA7DDA" w:rsidP="00D81035">
            <w:pPr>
              <w:pStyle w:val="PargrafodaLista"/>
              <w:ind w:left="0"/>
              <w:jc w:val="center"/>
              <w:rPr>
                <w:rFonts w:asciiTheme="majorHAnsi" w:hAnsiTheme="majorHAnsi" w:cstheme="majorHAnsi"/>
                <w:b/>
                <w:bCs/>
              </w:rPr>
            </w:pPr>
            <w:r w:rsidRPr="00237115">
              <w:rPr>
                <w:rFonts w:asciiTheme="majorHAnsi" w:hAnsiTheme="majorHAnsi" w:cstheme="majorHAnsi"/>
                <w:b/>
                <w:bCs/>
              </w:rPr>
              <w:t>QUANT.</w:t>
            </w:r>
          </w:p>
        </w:tc>
        <w:tc>
          <w:tcPr>
            <w:tcW w:w="1622" w:type="dxa"/>
          </w:tcPr>
          <w:p w14:paraId="2C7CAE0F" w14:textId="77777777" w:rsidR="00FA7DDA" w:rsidRPr="00237115" w:rsidRDefault="00FA7DDA" w:rsidP="00D81035">
            <w:pPr>
              <w:jc w:val="center"/>
              <w:rPr>
                <w:rFonts w:asciiTheme="majorHAnsi" w:hAnsiTheme="majorHAnsi" w:cstheme="majorHAnsi"/>
                <w:b/>
                <w:bCs/>
              </w:rPr>
            </w:pPr>
            <w:r w:rsidRPr="00237115">
              <w:rPr>
                <w:rFonts w:asciiTheme="majorHAnsi" w:hAnsiTheme="majorHAnsi" w:cstheme="majorHAnsi"/>
                <w:b/>
                <w:bCs/>
              </w:rPr>
              <w:t>VALOR</w:t>
            </w:r>
          </w:p>
          <w:p w14:paraId="3AFB251C" w14:textId="462E49E5" w:rsidR="00FA7DDA" w:rsidRPr="00237115" w:rsidRDefault="00FA7DDA" w:rsidP="00D81035">
            <w:pPr>
              <w:pStyle w:val="PargrafodaLista"/>
              <w:ind w:left="0"/>
              <w:jc w:val="center"/>
              <w:rPr>
                <w:rFonts w:asciiTheme="majorHAnsi" w:hAnsiTheme="majorHAnsi" w:cstheme="majorHAnsi"/>
                <w:b/>
                <w:bCs/>
              </w:rPr>
            </w:pPr>
            <w:r w:rsidRPr="00237115">
              <w:rPr>
                <w:rFonts w:asciiTheme="majorHAnsi" w:hAnsiTheme="majorHAnsi" w:cstheme="majorHAnsi"/>
                <w:b/>
                <w:bCs/>
              </w:rPr>
              <w:t>UNITÁRI</w:t>
            </w:r>
          </w:p>
        </w:tc>
        <w:tc>
          <w:tcPr>
            <w:tcW w:w="949" w:type="dxa"/>
          </w:tcPr>
          <w:p w14:paraId="04B53050" w14:textId="77777777" w:rsidR="00FA7DDA" w:rsidRPr="00237115" w:rsidRDefault="00FA7DDA" w:rsidP="00D81035">
            <w:pPr>
              <w:jc w:val="center"/>
              <w:rPr>
                <w:rFonts w:asciiTheme="majorHAnsi" w:hAnsiTheme="majorHAnsi" w:cstheme="majorHAnsi"/>
                <w:b/>
                <w:bCs/>
              </w:rPr>
            </w:pPr>
            <w:r w:rsidRPr="00237115">
              <w:rPr>
                <w:rFonts w:asciiTheme="majorHAnsi" w:hAnsiTheme="majorHAnsi" w:cstheme="majorHAnsi"/>
                <w:b/>
                <w:bCs/>
              </w:rPr>
              <w:t>VALOR</w:t>
            </w:r>
          </w:p>
          <w:p w14:paraId="4FCB712C" w14:textId="360B2902" w:rsidR="00FA7DDA" w:rsidRPr="00237115" w:rsidRDefault="00FA7DDA" w:rsidP="00D81035">
            <w:pPr>
              <w:pStyle w:val="PargrafodaLista"/>
              <w:ind w:left="0"/>
              <w:jc w:val="center"/>
              <w:rPr>
                <w:rFonts w:asciiTheme="majorHAnsi" w:hAnsiTheme="majorHAnsi" w:cstheme="majorHAnsi"/>
                <w:b/>
                <w:bCs/>
              </w:rPr>
            </w:pPr>
            <w:r w:rsidRPr="00237115">
              <w:rPr>
                <w:rFonts w:asciiTheme="majorHAnsi" w:hAnsiTheme="majorHAnsi" w:cstheme="majorHAnsi"/>
                <w:b/>
                <w:bCs/>
              </w:rPr>
              <w:t>TOTAL</w:t>
            </w:r>
          </w:p>
        </w:tc>
      </w:tr>
      <w:tr w:rsidR="00FA7DDA" w:rsidRPr="00237115" w14:paraId="68D916AF" w14:textId="77777777" w:rsidTr="005D3F42">
        <w:trPr>
          <w:trHeight w:val="60"/>
        </w:trPr>
        <w:tc>
          <w:tcPr>
            <w:tcW w:w="776" w:type="dxa"/>
          </w:tcPr>
          <w:p w14:paraId="033084A0" w14:textId="4C2ABC84" w:rsidR="00FA7DDA" w:rsidRPr="00237115" w:rsidRDefault="005D3F42" w:rsidP="00804423">
            <w:pPr>
              <w:pStyle w:val="PargrafodaLista"/>
              <w:ind w:left="0"/>
              <w:jc w:val="center"/>
              <w:rPr>
                <w:rFonts w:asciiTheme="majorHAnsi" w:hAnsiTheme="majorHAnsi" w:cstheme="majorHAnsi"/>
              </w:rPr>
            </w:pPr>
            <w:r w:rsidRPr="00237115">
              <w:rPr>
                <w:rFonts w:asciiTheme="majorHAnsi" w:hAnsiTheme="majorHAnsi" w:cstheme="majorHAnsi"/>
              </w:rPr>
              <w:t>1</w:t>
            </w:r>
          </w:p>
        </w:tc>
        <w:tc>
          <w:tcPr>
            <w:tcW w:w="2621" w:type="dxa"/>
          </w:tcPr>
          <w:p w14:paraId="775CA6FE" w14:textId="12468963" w:rsidR="00FA7DDA" w:rsidRPr="00237115" w:rsidRDefault="009F3A28" w:rsidP="00804423">
            <w:pPr>
              <w:pStyle w:val="PargrafodaLista"/>
              <w:ind w:left="0"/>
              <w:jc w:val="both"/>
              <w:rPr>
                <w:rFonts w:asciiTheme="majorHAnsi" w:hAnsiTheme="majorHAnsi" w:cstheme="majorHAnsi"/>
              </w:rPr>
            </w:pPr>
            <w:r w:rsidRPr="00237115">
              <w:rPr>
                <w:rFonts w:asciiTheme="majorHAnsi" w:hAnsiTheme="majorHAnsi" w:cstheme="majorHAnsi"/>
              </w:rPr>
              <w:t xml:space="preserve">Contratação dos serviços de Consultoria voltados aos Regimes Próprios de Previdência Social, para atendimento dos critérios estabelecidos no Manual do Programa de Certificação Institucional e Modernização da Gestão dos Regimes Próprios de Previdência Social da União, dos Estados, do Distrito Federal e dos Municípios, objetivando auxiliar 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rPr>
              <w:t xml:space="preserve">a obtenção da Certificação Institucional na continuidade dos processos e documentos que serão implantados, proporcionando a obtenção da Certificação Institucional nível II e sua renovação e a elaboração de um estudo de </w:t>
            </w:r>
            <w:proofErr w:type="spellStart"/>
            <w:r w:rsidRPr="00237115">
              <w:rPr>
                <w:rFonts w:asciiTheme="majorHAnsi" w:hAnsiTheme="majorHAnsi" w:cstheme="majorHAnsi"/>
              </w:rPr>
              <w:t>Asset</w:t>
            </w:r>
            <w:proofErr w:type="spellEnd"/>
            <w:r w:rsidRPr="00237115">
              <w:rPr>
                <w:rFonts w:asciiTheme="majorHAnsi" w:hAnsiTheme="majorHAnsi" w:cstheme="majorHAnsi"/>
              </w:rPr>
              <w:t xml:space="preserve"> </w:t>
            </w:r>
            <w:proofErr w:type="spellStart"/>
            <w:r w:rsidRPr="00237115">
              <w:rPr>
                <w:rFonts w:asciiTheme="majorHAnsi" w:hAnsiTheme="majorHAnsi" w:cstheme="majorHAnsi"/>
              </w:rPr>
              <w:t>Liability</w:t>
            </w:r>
            <w:proofErr w:type="spellEnd"/>
            <w:r w:rsidRPr="00237115">
              <w:rPr>
                <w:rFonts w:asciiTheme="majorHAnsi" w:hAnsiTheme="majorHAnsi" w:cstheme="majorHAnsi"/>
              </w:rPr>
              <w:t xml:space="preserve"> Management (ALM), proporcionando uma análise da relação entre ativos (investimentos e recursos financeiros) e passivos (compromissos </w:t>
            </w:r>
            <w:r w:rsidRPr="00237115">
              <w:rPr>
                <w:rFonts w:asciiTheme="majorHAnsi" w:hAnsiTheme="majorHAnsi" w:cstheme="majorHAnsi"/>
              </w:rPr>
              <w:lastRenderedPageBreak/>
              <w:t>previdenciários) do RPPS ao longo do tempo.</w:t>
            </w:r>
          </w:p>
        </w:tc>
        <w:tc>
          <w:tcPr>
            <w:tcW w:w="457" w:type="dxa"/>
          </w:tcPr>
          <w:p w14:paraId="387F594F" w14:textId="21EDBAA7" w:rsidR="00FA7DDA" w:rsidRPr="00237115" w:rsidRDefault="00FA7DDA" w:rsidP="00D81035">
            <w:pPr>
              <w:pStyle w:val="PargrafodaLista"/>
              <w:ind w:left="0"/>
              <w:jc w:val="center"/>
              <w:rPr>
                <w:rFonts w:asciiTheme="majorHAnsi" w:hAnsiTheme="majorHAnsi" w:cstheme="majorHAnsi"/>
              </w:rPr>
            </w:pPr>
            <w:r w:rsidRPr="00237115">
              <w:rPr>
                <w:rFonts w:asciiTheme="majorHAnsi" w:hAnsiTheme="majorHAnsi" w:cstheme="majorHAnsi"/>
              </w:rPr>
              <w:lastRenderedPageBreak/>
              <w:t>Grupo: 831</w:t>
            </w:r>
            <w:r w:rsidRPr="00237115">
              <w:rPr>
                <w:rFonts w:asciiTheme="majorHAnsi" w:hAnsiTheme="majorHAnsi" w:cstheme="majorHAnsi"/>
              </w:rPr>
              <w:br/>
              <w:t>Serviço: 752</w:t>
            </w:r>
          </w:p>
        </w:tc>
        <w:tc>
          <w:tcPr>
            <w:tcW w:w="1848" w:type="dxa"/>
          </w:tcPr>
          <w:p w14:paraId="0891FFFF" w14:textId="1A2E771E" w:rsidR="00FA7DDA" w:rsidRPr="00237115" w:rsidRDefault="005D3F42" w:rsidP="00D81035">
            <w:pPr>
              <w:pStyle w:val="PargrafodaLista"/>
              <w:ind w:left="0"/>
              <w:jc w:val="center"/>
              <w:rPr>
                <w:rFonts w:asciiTheme="majorHAnsi" w:hAnsiTheme="majorHAnsi" w:cstheme="majorHAnsi"/>
              </w:rPr>
            </w:pPr>
            <w:r w:rsidRPr="00237115">
              <w:rPr>
                <w:rFonts w:asciiTheme="majorHAnsi" w:hAnsiTheme="majorHAnsi" w:cstheme="majorHAnsi"/>
              </w:rPr>
              <w:t>MÊS</w:t>
            </w:r>
          </w:p>
        </w:tc>
        <w:tc>
          <w:tcPr>
            <w:tcW w:w="998" w:type="dxa"/>
          </w:tcPr>
          <w:p w14:paraId="64169A5F" w14:textId="27C5B7E1" w:rsidR="00FA7DDA" w:rsidRPr="00237115" w:rsidRDefault="005D3F42" w:rsidP="00D81035">
            <w:pPr>
              <w:pStyle w:val="PargrafodaLista"/>
              <w:ind w:left="0"/>
              <w:jc w:val="center"/>
              <w:rPr>
                <w:rFonts w:asciiTheme="majorHAnsi" w:hAnsiTheme="majorHAnsi" w:cstheme="majorHAnsi"/>
              </w:rPr>
            </w:pPr>
            <w:r w:rsidRPr="00237115">
              <w:rPr>
                <w:rFonts w:asciiTheme="majorHAnsi" w:hAnsiTheme="majorHAnsi" w:cstheme="majorHAnsi"/>
              </w:rPr>
              <w:t>12</w:t>
            </w:r>
          </w:p>
        </w:tc>
        <w:tc>
          <w:tcPr>
            <w:tcW w:w="1622" w:type="dxa"/>
          </w:tcPr>
          <w:p w14:paraId="522D2C51" w14:textId="39966574" w:rsidR="00FA7DDA" w:rsidRPr="00237115" w:rsidRDefault="00FA7DDA" w:rsidP="00620B21">
            <w:pPr>
              <w:pStyle w:val="PargrafodaLista"/>
              <w:ind w:left="0"/>
              <w:jc w:val="center"/>
              <w:rPr>
                <w:rFonts w:asciiTheme="majorHAnsi" w:hAnsiTheme="majorHAnsi" w:cstheme="majorHAnsi"/>
              </w:rPr>
            </w:pPr>
          </w:p>
        </w:tc>
        <w:tc>
          <w:tcPr>
            <w:tcW w:w="949" w:type="dxa"/>
          </w:tcPr>
          <w:p w14:paraId="2A09F84B" w14:textId="746AA059" w:rsidR="00FA7DDA" w:rsidRPr="00237115" w:rsidRDefault="00FA7DDA" w:rsidP="00D81035">
            <w:pPr>
              <w:pStyle w:val="PargrafodaLista"/>
              <w:ind w:left="0"/>
              <w:jc w:val="both"/>
              <w:rPr>
                <w:rFonts w:asciiTheme="majorHAnsi" w:hAnsiTheme="majorHAnsi" w:cstheme="majorHAnsi"/>
              </w:rPr>
            </w:pPr>
          </w:p>
        </w:tc>
      </w:tr>
    </w:tbl>
    <w:p w14:paraId="613EECE5" w14:textId="77777777" w:rsidR="00FA7DDA" w:rsidRPr="00237115" w:rsidRDefault="00FA7DDA" w:rsidP="00D81035">
      <w:pPr>
        <w:pStyle w:val="PargrafodaLista"/>
        <w:ind w:left="0"/>
        <w:jc w:val="both"/>
        <w:rPr>
          <w:rFonts w:asciiTheme="majorHAnsi" w:hAnsiTheme="majorHAnsi" w:cstheme="majorHAnsi"/>
          <w:b/>
          <w:bCs/>
        </w:rPr>
      </w:pPr>
    </w:p>
    <w:bookmarkEnd w:id="0"/>
    <w:p w14:paraId="442074C3" w14:textId="7878080E" w:rsidR="002B02B1" w:rsidRPr="00237115" w:rsidRDefault="002B02B1" w:rsidP="002B02B1">
      <w:pPr>
        <w:pStyle w:val="Ttulo2"/>
        <w:rPr>
          <w:rFonts w:asciiTheme="majorHAnsi" w:hAnsiTheme="majorHAnsi" w:cstheme="majorHAnsi"/>
          <w:b w:val="0"/>
          <w:bCs/>
          <w:sz w:val="22"/>
          <w:szCs w:val="22"/>
        </w:rPr>
      </w:pPr>
      <w:r w:rsidRPr="00237115">
        <w:rPr>
          <w:rFonts w:asciiTheme="majorHAnsi" w:hAnsiTheme="majorHAnsi" w:cstheme="majorHAnsi"/>
          <w:b w:val="0"/>
          <w:bCs/>
          <w:sz w:val="22"/>
          <w:szCs w:val="22"/>
        </w:rPr>
        <w:t>A consultoria deverá prestar os seguintes serviços:</w:t>
      </w:r>
    </w:p>
    <w:p w14:paraId="07EC5374" w14:textId="2F53BDA1" w:rsidR="002B02B1" w:rsidRPr="00237115" w:rsidRDefault="002B02B1" w:rsidP="00A85267">
      <w:pPr>
        <w:pStyle w:val="Ttulo3"/>
        <w:ind w:left="0" w:firstLine="0"/>
        <w:rPr>
          <w:rFonts w:cstheme="majorHAnsi"/>
          <w:bCs/>
          <w:color w:val="auto"/>
          <w:sz w:val="22"/>
          <w:szCs w:val="22"/>
        </w:rPr>
      </w:pPr>
      <w:r w:rsidRPr="00237115">
        <w:rPr>
          <w:rFonts w:cstheme="majorHAnsi"/>
          <w:bCs/>
          <w:color w:val="auto"/>
          <w:sz w:val="22"/>
          <w:szCs w:val="22"/>
        </w:rPr>
        <w:t>Detalhamento das Etapas do Programa de Certificação e manutenção Institucional e Modernização da Gestão dos Regimes Próprios de Previdência Social da União, dos Estados, do Distrito Federal e dos Municípios:</w:t>
      </w:r>
    </w:p>
    <w:p w14:paraId="3332BA63" w14:textId="77777777" w:rsidR="00804423" w:rsidRPr="00237115" w:rsidRDefault="00804423" w:rsidP="00804423">
      <w:pPr>
        <w:rPr>
          <w:rFonts w:asciiTheme="majorHAnsi" w:hAnsiTheme="majorHAnsi" w:cstheme="majorHAnsi"/>
        </w:rPr>
      </w:pPr>
    </w:p>
    <w:tbl>
      <w:tblPr>
        <w:tblStyle w:val="TabeladeLista1Clara"/>
        <w:tblW w:w="0" w:type="auto"/>
        <w:tblLook w:val="04A0" w:firstRow="1" w:lastRow="0" w:firstColumn="1" w:lastColumn="0" w:noHBand="0" w:noVBand="1"/>
      </w:tblPr>
      <w:tblGrid>
        <w:gridCol w:w="4247"/>
        <w:gridCol w:w="4967"/>
      </w:tblGrid>
      <w:tr w:rsidR="002B02B1" w:rsidRPr="00237115" w14:paraId="13D2C3FB" w14:textId="77777777" w:rsidTr="007E31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09C2598F" w14:textId="77777777" w:rsidR="002B02B1" w:rsidRPr="00237115" w:rsidRDefault="002B02B1" w:rsidP="000354ED">
            <w:pPr>
              <w:jc w:val="center"/>
              <w:rPr>
                <w:rFonts w:asciiTheme="majorHAnsi" w:hAnsiTheme="majorHAnsi" w:cstheme="majorHAnsi"/>
                <w:b w:val="0"/>
              </w:rPr>
            </w:pPr>
            <w:r w:rsidRPr="00237115">
              <w:rPr>
                <w:rFonts w:asciiTheme="majorHAnsi" w:hAnsiTheme="majorHAnsi" w:cstheme="majorHAnsi"/>
                <w:b w:val="0"/>
              </w:rPr>
              <w:t>Etapas</w:t>
            </w:r>
          </w:p>
        </w:tc>
        <w:tc>
          <w:tcPr>
            <w:tcW w:w="4967" w:type="dxa"/>
          </w:tcPr>
          <w:p w14:paraId="7FF2772C" w14:textId="77777777" w:rsidR="002B02B1" w:rsidRPr="00237115" w:rsidRDefault="002B02B1" w:rsidP="000354E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237115">
              <w:rPr>
                <w:rFonts w:asciiTheme="majorHAnsi" w:hAnsiTheme="majorHAnsi" w:cstheme="majorHAnsi"/>
                <w:b w:val="0"/>
              </w:rPr>
              <w:t>Descrição</w:t>
            </w:r>
          </w:p>
        </w:tc>
      </w:tr>
      <w:tr w:rsidR="002B02B1" w:rsidRPr="00237115" w14:paraId="5EE040FA" w14:textId="77777777" w:rsidTr="007E3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17B5245E" w14:textId="77777777" w:rsidR="002B02B1" w:rsidRPr="00237115" w:rsidRDefault="002B02B1" w:rsidP="000354ED">
            <w:pPr>
              <w:rPr>
                <w:rFonts w:asciiTheme="majorHAnsi" w:hAnsiTheme="majorHAnsi" w:cstheme="majorHAnsi"/>
                <w:b w:val="0"/>
              </w:rPr>
            </w:pPr>
            <w:r w:rsidRPr="00237115">
              <w:rPr>
                <w:rFonts w:asciiTheme="majorHAnsi" w:hAnsiTheme="majorHAnsi" w:cstheme="majorHAnsi"/>
                <w:b w:val="0"/>
              </w:rPr>
              <w:t>Checklist de Documentos</w:t>
            </w:r>
          </w:p>
        </w:tc>
        <w:tc>
          <w:tcPr>
            <w:tcW w:w="4967" w:type="dxa"/>
          </w:tcPr>
          <w:p w14:paraId="1B40D5C2" w14:textId="2FEF4039" w:rsidR="002B02B1" w:rsidRPr="00237115" w:rsidRDefault="002B02B1" w:rsidP="002B02B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Checklist de Documentos disponibilizado de forma online para que 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possa inicialmente juntar os documentos necessários para a identificação do melhor Nível de Aderência a ele se enquadra.</w:t>
            </w:r>
          </w:p>
          <w:p w14:paraId="21554261" w14:textId="77777777" w:rsidR="002B02B1" w:rsidRPr="00237115" w:rsidRDefault="002B02B1" w:rsidP="002B02B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p>
        </w:tc>
      </w:tr>
      <w:tr w:rsidR="002B02B1" w:rsidRPr="00237115" w14:paraId="31D7DCA7" w14:textId="77777777" w:rsidTr="007E314D">
        <w:tc>
          <w:tcPr>
            <w:cnfStyle w:val="001000000000" w:firstRow="0" w:lastRow="0" w:firstColumn="1" w:lastColumn="0" w:oddVBand="0" w:evenVBand="0" w:oddHBand="0" w:evenHBand="0" w:firstRowFirstColumn="0" w:firstRowLastColumn="0" w:lastRowFirstColumn="0" w:lastRowLastColumn="0"/>
            <w:tcW w:w="4247" w:type="dxa"/>
          </w:tcPr>
          <w:p w14:paraId="5C29AA6F" w14:textId="77777777" w:rsidR="002B02B1" w:rsidRPr="00237115" w:rsidRDefault="002B02B1" w:rsidP="000354ED">
            <w:pPr>
              <w:rPr>
                <w:rFonts w:asciiTheme="majorHAnsi" w:hAnsiTheme="majorHAnsi" w:cstheme="majorHAnsi"/>
                <w:b w:val="0"/>
              </w:rPr>
            </w:pPr>
            <w:r w:rsidRPr="00237115">
              <w:rPr>
                <w:rFonts w:asciiTheme="majorHAnsi" w:hAnsiTheme="majorHAnsi" w:cstheme="majorHAnsi"/>
                <w:b w:val="0"/>
              </w:rPr>
              <w:t>Laudo de Aderência</w:t>
            </w:r>
          </w:p>
        </w:tc>
        <w:tc>
          <w:tcPr>
            <w:tcW w:w="4967" w:type="dxa"/>
          </w:tcPr>
          <w:p w14:paraId="457C4894" w14:textId="1FCD8F1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Elaboração do Laudo de Aderência com proposta de Nível de Aderência em resposta ao Checklist de Documentos a ser aprovado pelo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para o norteamento e foco no Nível adequado e/ou pretendido.</w:t>
            </w:r>
          </w:p>
          <w:p w14:paraId="4BF930F4"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tc>
      </w:tr>
      <w:tr w:rsidR="002B02B1" w:rsidRPr="00237115" w14:paraId="71B545AD" w14:textId="77777777" w:rsidTr="007E3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4138CE9B" w14:textId="77777777" w:rsidR="002B02B1" w:rsidRPr="00237115" w:rsidRDefault="002B02B1" w:rsidP="000354ED">
            <w:pPr>
              <w:rPr>
                <w:rFonts w:asciiTheme="majorHAnsi" w:hAnsiTheme="majorHAnsi" w:cstheme="majorHAnsi"/>
                <w:b w:val="0"/>
              </w:rPr>
            </w:pPr>
            <w:r w:rsidRPr="00237115">
              <w:rPr>
                <w:rFonts w:asciiTheme="majorHAnsi" w:hAnsiTheme="majorHAnsi" w:cstheme="majorHAnsi"/>
                <w:b w:val="0"/>
              </w:rPr>
              <w:t>Programa de Sensibilização, Conscientização e Treinamento</w:t>
            </w:r>
          </w:p>
        </w:tc>
        <w:tc>
          <w:tcPr>
            <w:tcW w:w="4967" w:type="dxa"/>
          </w:tcPr>
          <w:p w14:paraId="3B5AE547" w14:textId="454C0957" w:rsidR="002B02B1" w:rsidRPr="00237115" w:rsidRDefault="002B02B1" w:rsidP="002B02B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Com as definições preliminares devidamente detalhadas e claras, deverão ser apresentados de forma online os Programas de Sensibilização, Conscientização e Treinamento para a todos os envolvidos e os espectadores do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quanto a adaptação e implantação do programa de Certificação Institucional Pró-Gestão, onde tem por objetivos a:</w:t>
            </w:r>
          </w:p>
          <w:p w14:paraId="291AADE2" w14:textId="77777777" w:rsidR="002B02B1" w:rsidRPr="00237115" w:rsidRDefault="002B02B1" w:rsidP="002B02B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p>
          <w:p w14:paraId="7F8D8FD0" w14:textId="77777777" w:rsidR="002B02B1" w:rsidRPr="00237115" w:rsidRDefault="002B02B1" w:rsidP="002B02B1">
            <w:pPr>
              <w:pStyle w:val="PargrafodaLista"/>
              <w:numPr>
                <w:ilvl w:val="0"/>
                <w:numId w:val="16"/>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Capacitação dos gestores do Projeto para monitorar e identificar os fatores críticos de sucesso para implantação das ferramentas de gestão utilizadas no Programa Pró-Gestão RPPS, melhorando sua competência para realizar ações de rotina, corretivas e preventivas; capaz de identificar causas de problemas e apresentar técnicas de resolução;</w:t>
            </w:r>
          </w:p>
          <w:p w14:paraId="74D32129" w14:textId="77777777" w:rsidR="002B02B1" w:rsidRPr="00237115" w:rsidRDefault="002B02B1" w:rsidP="002B02B1">
            <w:pPr>
              <w:pStyle w:val="PargrafodaLista"/>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p>
          <w:p w14:paraId="62AC12CF" w14:textId="77777777" w:rsidR="002B02B1" w:rsidRPr="00237115" w:rsidRDefault="002B02B1" w:rsidP="002B02B1">
            <w:pPr>
              <w:pStyle w:val="PargrafodaLista"/>
              <w:numPr>
                <w:ilvl w:val="0"/>
                <w:numId w:val="16"/>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Capacitação dos gestores do Projeto a definir de forma sistêmica e estratégica os processos de comunicação aplicados ao Projeto de implantação do Programa Pró-Gestão RPPS, bem como os mecanismos para o </w:t>
            </w:r>
            <w:r w:rsidRPr="00237115">
              <w:rPr>
                <w:rFonts w:asciiTheme="majorHAnsi" w:hAnsiTheme="majorHAnsi" w:cstheme="majorHAnsi"/>
                <w:bCs/>
              </w:rPr>
              <w:lastRenderedPageBreak/>
              <w:t>gerenciamento e acompanhamento efetivos da implantação do projeto.</w:t>
            </w:r>
          </w:p>
          <w:p w14:paraId="7E5A8535" w14:textId="77777777" w:rsidR="002B02B1" w:rsidRPr="00237115" w:rsidRDefault="002B02B1" w:rsidP="002B02B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p>
        </w:tc>
      </w:tr>
      <w:tr w:rsidR="002B02B1" w:rsidRPr="00237115" w14:paraId="760FDA61" w14:textId="77777777" w:rsidTr="007E314D">
        <w:tc>
          <w:tcPr>
            <w:cnfStyle w:val="001000000000" w:firstRow="0" w:lastRow="0" w:firstColumn="1" w:lastColumn="0" w:oddVBand="0" w:evenVBand="0" w:oddHBand="0" w:evenHBand="0" w:firstRowFirstColumn="0" w:firstRowLastColumn="0" w:lastRowFirstColumn="0" w:lastRowLastColumn="0"/>
            <w:tcW w:w="4247" w:type="dxa"/>
          </w:tcPr>
          <w:p w14:paraId="523EEEC4" w14:textId="77777777" w:rsidR="002B02B1" w:rsidRPr="00237115" w:rsidRDefault="002B02B1" w:rsidP="000354ED">
            <w:pPr>
              <w:rPr>
                <w:rFonts w:asciiTheme="majorHAnsi" w:hAnsiTheme="majorHAnsi" w:cstheme="majorHAnsi"/>
                <w:b w:val="0"/>
              </w:rPr>
            </w:pPr>
            <w:r w:rsidRPr="00237115">
              <w:rPr>
                <w:rFonts w:asciiTheme="majorHAnsi" w:hAnsiTheme="majorHAnsi" w:cstheme="majorHAnsi"/>
                <w:b w:val="0"/>
              </w:rPr>
              <w:lastRenderedPageBreak/>
              <w:t>Constituição do Grupo de Trabalho Interno (GT)</w:t>
            </w:r>
          </w:p>
        </w:tc>
        <w:tc>
          <w:tcPr>
            <w:tcW w:w="4967" w:type="dxa"/>
          </w:tcPr>
          <w:p w14:paraId="535AA4DA" w14:textId="0BB8044D"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Auxílio na criação do Grupo de Trabalho Interno ou Comissão de Implantação ao Pró-Gestão do </w:t>
            </w:r>
            <w:r w:rsidR="004159F4" w:rsidRPr="00237115">
              <w:rPr>
                <w:rFonts w:asciiTheme="majorHAnsi" w:hAnsiTheme="majorHAnsi" w:cstheme="majorHAnsi"/>
              </w:rPr>
              <w:t>Fundo Municipal de Seguridade de Ituverava</w:t>
            </w:r>
            <w:r w:rsidRPr="00237115">
              <w:rPr>
                <w:rFonts w:asciiTheme="majorHAnsi" w:hAnsiTheme="majorHAnsi" w:cstheme="majorHAnsi"/>
                <w:bCs/>
              </w:rPr>
              <w:t xml:space="preserve">, com a identificação dos colaboradores essenciais para a evolução da implantação do Projeto. </w:t>
            </w:r>
          </w:p>
          <w:p w14:paraId="57731C41"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tc>
      </w:tr>
      <w:tr w:rsidR="002B02B1" w:rsidRPr="00237115" w14:paraId="6EDF5FCF" w14:textId="77777777" w:rsidTr="007E3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939A33D" w14:textId="77777777" w:rsidR="002B02B1" w:rsidRPr="00237115" w:rsidRDefault="002B02B1" w:rsidP="000354ED">
            <w:pPr>
              <w:rPr>
                <w:rFonts w:asciiTheme="majorHAnsi" w:hAnsiTheme="majorHAnsi" w:cstheme="majorHAnsi"/>
                <w:b w:val="0"/>
              </w:rPr>
            </w:pPr>
            <w:r w:rsidRPr="00237115">
              <w:rPr>
                <w:rFonts w:asciiTheme="majorHAnsi" w:hAnsiTheme="majorHAnsi" w:cstheme="majorHAnsi"/>
                <w:b w:val="0"/>
              </w:rPr>
              <w:t xml:space="preserve">Elaboração e Implantação do Plano de Trabalho </w:t>
            </w:r>
          </w:p>
        </w:tc>
        <w:tc>
          <w:tcPr>
            <w:tcW w:w="4967" w:type="dxa"/>
          </w:tcPr>
          <w:p w14:paraId="1338397F" w14:textId="1424B493" w:rsidR="002B02B1" w:rsidRPr="00237115" w:rsidRDefault="002B02B1" w:rsidP="002B02B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Com a identificação e classificação do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a um determinado nível de aderência, deverão ser apresentados propostas de Planos de Trabalho, que deverá conter no mínimo:</w:t>
            </w:r>
          </w:p>
          <w:p w14:paraId="6F028AE9" w14:textId="77777777" w:rsidR="002B02B1" w:rsidRPr="00237115" w:rsidRDefault="002B02B1" w:rsidP="002B02B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p>
          <w:p w14:paraId="4F97FB50" w14:textId="77777777" w:rsidR="002B02B1" w:rsidRPr="00237115" w:rsidRDefault="002B02B1" w:rsidP="002B02B1">
            <w:pPr>
              <w:pStyle w:val="PargrafodaLista"/>
              <w:numPr>
                <w:ilvl w:val="0"/>
                <w:numId w:val="1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Os critérios e documentos envolvendo os procedimentos de implantação, das etapas e do processo;</w:t>
            </w:r>
          </w:p>
          <w:p w14:paraId="149110D8" w14:textId="77777777" w:rsidR="002B02B1" w:rsidRPr="00237115" w:rsidRDefault="002B02B1" w:rsidP="002B02B1">
            <w:pPr>
              <w:pStyle w:val="PargrafodaLista"/>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p>
          <w:p w14:paraId="1C3FEDB6" w14:textId="581141E3" w:rsidR="002B02B1" w:rsidRPr="00237115" w:rsidRDefault="002B02B1" w:rsidP="002B02B1">
            <w:pPr>
              <w:pStyle w:val="PargrafodaLista"/>
              <w:numPr>
                <w:ilvl w:val="0"/>
                <w:numId w:val="1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Definição das etapas de implantação com seus prazos e obrigações, envolvendo diretamente o ente federativo, </w:t>
            </w:r>
            <w:r w:rsidR="004159F4" w:rsidRPr="00237115">
              <w:rPr>
                <w:rFonts w:asciiTheme="majorHAnsi" w:hAnsiTheme="majorHAnsi" w:cstheme="majorHAnsi"/>
              </w:rPr>
              <w:t>Fundo Municipal de Seguridade de Ituverava</w:t>
            </w:r>
            <w:r w:rsidRPr="00237115">
              <w:rPr>
                <w:rFonts w:asciiTheme="majorHAnsi" w:hAnsiTheme="majorHAnsi" w:cstheme="majorHAnsi"/>
                <w:bCs/>
              </w:rPr>
              <w:t xml:space="preserve"> e seus respectivos responsáveis;</w:t>
            </w:r>
          </w:p>
          <w:p w14:paraId="5B8F1E48" w14:textId="77777777" w:rsidR="002B02B1" w:rsidRPr="00237115" w:rsidRDefault="002B02B1" w:rsidP="002B02B1">
            <w:pPr>
              <w:pStyle w:val="PargrafodaLista"/>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p>
          <w:p w14:paraId="1C898EB8" w14:textId="77777777" w:rsidR="002B02B1" w:rsidRPr="00237115" w:rsidRDefault="002B02B1" w:rsidP="002B02B1">
            <w:pPr>
              <w:pStyle w:val="PargrafodaLista"/>
              <w:numPr>
                <w:ilvl w:val="0"/>
                <w:numId w:val="1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Definição dos recursos necessários e áreas prioritárias para a conclusão do processo de implantação, certificação e atendimento contínuo ao Plano de Ação;</w:t>
            </w:r>
          </w:p>
          <w:p w14:paraId="6434E529" w14:textId="77777777" w:rsidR="002B02B1" w:rsidRPr="00237115" w:rsidRDefault="002B02B1" w:rsidP="002B02B1">
            <w:pPr>
              <w:pStyle w:val="PargrafodaLista"/>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p>
          <w:p w14:paraId="5C483833" w14:textId="77777777" w:rsidR="002B02B1" w:rsidRPr="00237115" w:rsidRDefault="002B02B1" w:rsidP="002B02B1">
            <w:pPr>
              <w:pStyle w:val="PargrafodaLista"/>
              <w:numPr>
                <w:ilvl w:val="0"/>
                <w:numId w:val="1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Definição dos principais processos a serem mapeados, modelados e manualizados;</w:t>
            </w:r>
          </w:p>
          <w:p w14:paraId="59A0E25B" w14:textId="77777777" w:rsidR="002B02B1" w:rsidRPr="00237115" w:rsidRDefault="002B02B1" w:rsidP="002B02B1">
            <w:pPr>
              <w:pStyle w:val="PargrafodaLista"/>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p>
          <w:p w14:paraId="0C189122" w14:textId="77777777" w:rsidR="002B02B1" w:rsidRPr="00237115" w:rsidRDefault="002B02B1" w:rsidP="002B02B1">
            <w:pPr>
              <w:pStyle w:val="PargrafodaLista"/>
              <w:numPr>
                <w:ilvl w:val="0"/>
                <w:numId w:val="1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Definição dos pontos críticos das atividades e das responsabilidades relacionados aos principais processos;</w:t>
            </w:r>
          </w:p>
          <w:p w14:paraId="25847130" w14:textId="77777777" w:rsidR="002B02B1" w:rsidRPr="00237115" w:rsidRDefault="002B02B1" w:rsidP="002B02B1">
            <w:pPr>
              <w:pStyle w:val="PargrafodaLista"/>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p>
          <w:p w14:paraId="64F6FBE0" w14:textId="77777777" w:rsidR="002B02B1" w:rsidRPr="00237115" w:rsidRDefault="002B02B1" w:rsidP="002B02B1">
            <w:pPr>
              <w:pStyle w:val="PargrafodaLista"/>
              <w:numPr>
                <w:ilvl w:val="0"/>
                <w:numId w:val="1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Descrição detalhada de como se fará a adequação dos processos e atividades às diretrizes do programa;</w:t>
            </w:r>
          </w:p>
          <w:p w14:paraId="7229BE7A" w14:textId="77777777" w:rsidR="002B02B1" w:rsidRPr="00237115" w:rsidRDefault="002B02B1" w:rsidP="002B02B1">
            <w:pPr>
              <w:pStyle w:val="PargrafodaLista"/>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p>
          <w:p w14:paraId="467D430F" w14:textId="77777777" w:rsidR="002B02B1" w:rsidRPr="00237115" w:rsidRDefault="002B02B1" w:rsidP="002B02B1">
            <w:pPr>
              <w:pStyle w:val="PargrafodaLista"/>
              <w:numPr>
                <w:ilvl w:val="0"/>
                <w:numId w:val="1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Definição do Cronograma de Educação Continuada, ou simplesmente Plano de Ação de Capacitação em atendimento ao escopo do Pró-Gestão e demais áreas beneficiadas;</w:t>
            </w:r>
          </w:p>
          <w:p w14:paraId="4E82704A" w14:textId="77777777" w:rsidR="002B02B1" w:rsidRPr="00237115" w:rsidRDefault="002B02B1" w:rsidP="002B02B1">
            <w:pPr>
              <w:pStyle w:val="PargrafodaLista"/>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p>
          <w:p w14:paraId="7D1A988D" w14:textId="77777777" w:rsidR="002B02B1" w:rsidRPr="00237115" w:rsidRDefault="002B02B1" w:rsidP="002B02B1">
            <w:pPr>
              <w:pStyle w:val="PargrafodaLista"/>
              <w:numPr>
                <w:ilvl w:val="0"/>
                <w:numId w:val="1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Definição dos procedimentos de acompanhamento e avaliação permanentes;</w:t>
            </w:r>
          </w:p>
          <w:p w14:paraId="005B58FB" w14:textId="77777777" w:rsidR="002B02B1" w:rsidRPr="00237115" w:rsidRDefault="002B02B1" w:rsidP="002B02B1">
            <w:pPr>
              <w:pStyle w:val="PargrafodaLista"/>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p>
          <w:p w14:paraId="4B713D1F" w14:textId="77777777" w:rsidR="002B02B1" w:rsidRPr="00237115" w:rsidRDefault="002B02B1" w:rsidP="002B02B1">
            <w:pPr>
              <w:pStyle w:val="PargrafodaLista"/>
              <w:numPr>
                <w:ilvl w:val="0"/>
                <w:numId w:val="1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Definição das ações corretivas em todos os processos;</w:t>
            </w:r>
          </w:p>
          <w:p w14:paraId="5242A0FC" w14:textId="77777777" w:rsidR="002B02B1" w:rsidRPr="00237115" w:rsidRDefault="002B02B1" w:rsidP="002B02B1">
            <w:pPr>
              <w:pStyle w:val="PargrafodaLista"/>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p>
          <w:p w14:paraId="6126B9CA" w14:textId="77777777" w:rsidR="002B02B1" w:rsidRPr="00237115" w:rsidRDefault="002B02B1" w:rsidP="002B02B1">
            <w:pPr>
              <w:pStyle w:val="PargrafodaLista"/>
              <w:numPr>
                <w:ilvl w:val="0"/>
                <w:numId w:val="1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Definição dos responsáveis diretos pelos processos em desenvolvimento e</w:t>
            </w:r>
          </w:p>
          <w:p w14:paraId="25B256D9" w14:textId="77777777" w:rsidR="002B02B1" w:rsidRPr="00237115" w:rsidRDefault="002B02B1" w:rsidP="002B02B1">
            <w:pPr>
              <w:pStyle w:val="PargrafodaLista"/>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p>
          <w:p w14:paraId="45BA7BDA" w14:textId="77777777" w:rsidR="002B02B1" w:rsidRPr="00237115" w:rsidRDefault="002B02B1" w:rsidP="002B02B1">
            <w:pPr>
              <w:pStyle w:val="PargrafodaLista"/>
              <w:numPr>
                <w:ilvl w:val="0"/>
                <w:numId w:val="1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Cronograma de Implantação.</w:t>
            </w:r>
          </w:p>
          <w:p w14:paraId="1E2E3CCE" w14:textId="77777777" w:rsidR="002B02B1" w:rsidRPr="00237115" w:rsidRDefault="002B02B1" w:rsidP="002B02B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p>
        </w:tc>
      </w:tr>
      <w:tr w:rsidR="002B02B1" w:rsidRPr="00237115" w14:paraId="22438041" w14:textId="77777777" w:rsidTr="007E314D">
        <w:tc>
          <w:tcPr>
            <w:cnfStyle w:val="001000000000" w:firstRow="0" w:lastRow="0" w:firstColumn="1" w:lastColumn="0" w:oddVBand="0" w:evenVBand="0" w:oddHBand="0" w:evenHBand="0" w:firstRowFirstColumn="0" w:firstRowLastColumn="0" w:lastRowFirstColumn="0" w:lastRowLastColumn="0"/>
            <w:tcW w:w="4247" w:type="dxa"/>
          </w:tcPr>
          <w:p w14:paraId="0A6B7227" w14:textId="77777777" w:rsidR="002B02B1" w:rsidRPr="00237115" w:rsidRDefault="002B02B1" w:rsidP="000354ED">
            <w:pPr>
              <w:rPr>
                <w:rFonts w:asciiTheme="majorHAnsi" w:hAnsiTheme="majorHAnsi" w:cstheme="majorHAnsi"/>
                <w:b w:val="0"/>
              </w:rPr>
            </w:pPr>
            <w:r w:rsidRPr="00237115">
              <w:rPr>
                <w:rFonts w:asciiTheme="majorHAnsi" w:hAnsiTheme="majorHAnsi" w:cstheme="majorHAnsi"/>
                <w:b w:val="0"/>
              </w:rPr>
              <w:lastRenderedPageBreak/>
              <w:t>Processo de Implantação do Programa visando ao Manual do Pró-Gestão vigente</w:t>
            </w:r>
          </w:p>
        </w:tc>
        <w:tc>
          <w:tcPr>
            <w:tcW w:w="4967" w:type="dxa"/>
          </w:tcPr>
          <w:p w14:paraId="5706EFA6"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A Construção de ferramentas, documentos e relatórios será relacionado de acordo com o Nível de Aderência proposto e aprovado mediante apresentação do Laudo de Aderência.</w:t>
            </w:r>
          </w:p>
          <w:p w14:paraId="402496F6"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56C0252C"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Neste sentido, deverá ser apresentado no mínimo:</w:t>
            </w:r>
          </w:p>
          <w:p w14:paraId="245EDF9A"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66B4EFE2"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CONTROLE INTERNO</w:t>
            </w:r>
          </w:p>
          <w:p w14:paraId="4663A23E"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77540900" w14:textId="529EE55E" w:rsidR="002B02B1" w:rsidRPr="00237115" w:rsidRDefault="002B02B1" w:rsidP="002B02B1">
            <w:pPr>
              <w:pStyle w:val="PargrafodaLista"/>
              <w:numPr>
                <w:ilvl w:val="0"/>
                <w:numId w:val="4"/>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Mapeamento das Atividades das Áreas de Atuação do </w:t>
            </w:r>
            <w:r w:rsidR="004159F4" w:rsidRPr="00237115">
              <w:rPr>
                <w:rFonts w:asciiTheme="majorHAnsi" w:hAnsiTheme="majorHAnsi" w:cstheme="majorHAnsi"/>
              </w:rPr>
              <w:t>Fundo Municipal de Seguridade de Ituverava</w:t>
            </w:r>
            <w:r w:rsidRPr="00237115">
              <w:rPr>
                <w:rFonts w:asciiTheme="majorHAnsi" w:hAnsiTheme="majorHAnsi" w:cstheme="majorHAnsi"/>
                <w:bCs/>
              </w:rPr>
              <w:t>:</w:t>
            </w:r>
          </w:p>
          <w:p w14:paraId="6DEA3517" w14:textId="77777777" w:rsidR="002B02B1" w:rsidRPr="00237115" w:rsidRDefault="002B02B1" w:rsidP="002B02B1">
            <w:pPr>
              <w:pStyle w:val="PargrafodaLista"/>
              <w:numPr>
                <w:ilvl w:val="1"/>
                <w:numId w:val="4"/>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Elaboração dos fluxogramas de forma que apresentem consistência e precisa sinergia entre os processos definidos no Laudo de Aderência, possibilitando a identificação visual sistêmica de cada etapa de evolução. A construção do processo de mapeamento deverá permitir o acesso ao desenvolvimento da atividade a qualquer indivíduo que ingressar no departamento ou setor.</w:t>
            </w:r>
          </w:p>
          <w:p w14:paraId="4D03A95E" w14:textId="77777777" w:rsidR="002B02B1" w:rsidRPr="00237115" w:rsidRDefault="002B02B1" w:rsidP="002B02B1">
            <w:pPr>
              <w:ind w:left="141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20855849" w14:textId="7E1FC65E" w:rsidR="002B02B1" w:rsidRPr="00237115" w:rsidRDefault="002B02B1" w:rsidP="002B02B1">
            <w:pPr>
              <w:ind w:left="141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Os fluxogramas dos processos e procedimentos deverão ser construídos com no mínimo: timbrado do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nome do respectivo fluxograma, identificação do departamento ou setor, informações de emissão, aprovação e revisões e legenda.</w:t>
            </w:r>
          </w:p>
          <w:p w14:paraId="3698B9E4" w14:textId="77777777" w:rsidR="002B02B1" w:rsidRPr="00237115" w:rsidRDefault="002B02B1" w:rsidP="002B02B1">
            <w:pPr>
              <w:pStyle w:val="PargrafodaLista"/>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1CD25577" w14:textId="6053E0A2" w:rsidR="002B02B1" w:rsidRPr="00237115" w:rsidRDefault="002B02B1" w:rsidP="002B02B1">
            <w:pPr>
              <w:pStyle w:val="PargrafodaLista"/>
              <w:numPr>
                <w:ilvl w:val="0"/>
                <w:numId w:val="4"/>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roofErr w:type="spellStart"/>
            <w:r w:rsidRPr="00237115">
              <w:rPr>
                <w:rFonts w:asciiTheme="majorHAnsi" w:hAnsiTheme="majorHAnsi" w:cstheme="majorHAnsi"/>
                <w:bCs/>
              </w:rPr>
              <w:t>Manualização</w:t>
            </w:r>
            <w:proofErr w:type="spellEnd"/>
            <w:r w:rsidRPr="00237115">
              <w:rPr>
                <w:rFonts w:asciiTheme="majorHAnsi" w:hAnsiTheme="majorHAnsi" w:cstheme="majorHAnsi"/>
                <w:bCs/>
              </w:rPr>
              <w:t xml:space="preserve"> das Atividades das Áreas de Atuação do </w:t>
            </w:r>
            <w:r w:rsidR="004159F4" w:rsidRPr="00237115">
              <w:rPr>
                <w:rFonts w:asciiTheme="majorHAnsi" w:hAnsiTheme="majorHAnsi" w:cstheme="majorHAnsi"/>
              </w:rPr>
              <w:t>Fundo Municipal de Seguridade de Ituverava:</w:t>
            </w:r>
          </w:p>
          <w:p w14:paraId="4C25807C" w14:textId="77777777" w:rsidR="002B02B1" w:rsidRPr="00237115" w:rsidRDefault="002B02B1" w:rsidP="002B02B1">
            <w:pPr>
              <w:pStyle w:val="PargrafodaLista"/>
              <w:numPr>
                <w:ilvl w:val="1"/>
                <w:numId w:val="4"/>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Elaboração dos manuais de forma que apresentem consistência e </w:t>
            </w:r>
            <w:r w:rsidRPr="00237115">
              <w:rPr>
                <w:rFonts w:asciiTheme="majorHAnsi" w:hAnsiTheme="majorHAnsi" w:cstheme="majorHAnsi"/>
                <w:bCs/>
              </w:rPr>
              <w:lastRenderedPageBreak/>
              <w:t xml:space="preserve">precisa sinergia entre os processos devidamente mapeados definidos no Laudo de Aderência, possibilitando a identificação descrita de cada etapa de evolução. A construção da </w:t>
            </w:r>
            <w:proofErr w:type="spellStart"/>
            <w:r w:rsidRPr="00237115">
              <w:rPr>
                <w:rFonts w:asciiTheme="majorHAnsi" w:hAnsiTheme="majorHAnsi" w:cstheme="majorHAnsi"/>
                <w:bCs/>
              </w:rPr>
              <w:t>manualização</w:t>
            </w:r>
            <w:proofErr w:type="spellEnd"/>
            <w:r w:rsidRPr="00237115">
              <w:rPr>
                <w:rFonts w:asciiTheme="majorHAnsi" w:hAnsiTheme="majorHAnsi" w:cstheme="majorHAnsi"/>
                <w:bCs/>
              </w:rPr>
              <w:t xml:space="preserve"> deverá permitir o acesso ao desenvolvimento da atividade a qualquer indivíduo que ingressar no departamento ou setor.</w:t>
            </w:r>
          </w:p>
          <w:p w14:paraId="55BEEF1C" w14:textId="77777777" w:rsidR="002B02B1" w:rsidRPr="00237115" w:rsidRDefault="002B02B1" w:rsidP="002B02B1">
            <w:pPr>
              <w:pStyle w:val="PargrafodaLista"/>
              <w:ind w:left="141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18E7EBC0" w14:textId="77777777" w:rsidR="002B02B1" w:rsidRPr="00237115" w:rsidRDefault="002B02B1" w:rsidP="002B02B1">
            <w:pPr>
              <w:pStyle w:val="PargrafodaLista"/>
              <w:ind w:left="1416"/>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Os manuais dos processos e procedimentos deverão ser construídos com no mínimo: em papel timbrado do (NOME DO RPPS), capa com o nome do respectivo manual, contracapa com as informações de emissão, aprovação e revisões, sumário, introdução, objetivo, regulamentação vigente e/ou utilizada, tabelas de anexos, siglas e termos (se houver), descrição dos processos de acordo com o mapeamento previamente elaborado, disposições finais e anexos.</w:t>
            </w:r>
          </w:p>
          <w:p w14:paraId="144BF1C7"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40872EA4"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1D153122" w14:textId="77777777" w:rsidR="002B02B1" w:rsidRPr="00237115" w:rsidRDefault="002B02B1" w:rsidP="002B02B1">
            <w:pPr>
              <w:pStyle w:val="PargrafodaLista"/>
              <w:numPr>
                <w:ilvl w:val="0"/>
                <w:numId w:val="4"/>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Estrutura de Controle Interno</w:t>
            </w:r>
          </w:p>
          <w:p w14:paraId="510A99E0" w14:textId="2B2E3A7D" w:rsidR="002B02B1" w:rsidRPr="00237115" w:rsidRDefault="002B02B1" w:rsidP="002B02B1">
            <w:pPr>
              <w:pStyle w:val="PargrafodaLista"/>
              <w:numPr>
                <w:ilvl w:val="1"/>
                <w:numId w:val="4"/>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Apresentação de proposta de Estruturação de Departamento de Controle Interno </w:t>
            </w:r>
            <w:r w:rsidR="004159F4" w:rsidRPr="00237115">
              <w:rPr>
                <w:rFonts w:asciiTheme="majorHAnsi" w:hAnsiTheme="majorHAnsi" w:cstheme="majorHAnsi"/>
              </w:rPr>
              <w:t>Fundo Municipal de Seguridade de Ituverava</w:t>
            </w:r>
            <w:r w:rsidRPr="00237115">
              <w:rPr>
                <w:rFonts w:asciiTheme="majorHAnsi" w:hAnsiTheme="majorHAnsi" w:cstheme="majorHAnsi"/>
                <w:bCs/>
              </w:rPr>
              <w:t>, bem como a disponibilização de Regimento Interno a ser aprovado pelo Conselho Deliberativo;</w:t>
            </w:r>
          </w:p>
          <w:p w14:paraId="1EBE0CE1" w14:textId="77777777" w:rsidR="002B02B1" w:rsidRPr="00237115" w:rsidRDefault="002B02B1" w:rsidP="002B02B1">
            <w:pPr>
              <w:pStyle w:val="PargrafodaLista"/>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7C00D9CB" w14:textId="77777777" w:rsidR="002B02B1" w:rsidRPr="00237115" w:rsidRDefault="002B02B1" w:rsidP="002B02B1">
            <w:pPr>
              <w:pStyle w:val="PargrafodaLista"/>
              <w:numPr>
                <w:ilvl w:val="1"/>
                <w:numId w:val="4"/>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Apresentação de proposta de adequação do Relatório de Controle Interno emitido periodicamente em atendimento ao Manual do Pró-Gestão vigente.</w:t>
            </w:r>
          </w:p>
          <w:p w14:paraId="47B03A94"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4EC42717"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561C89B3" w14:textId="77777777" w:rsidR="002B02B1" w:rsidRPr="00237115" w:rsidRDefault="002B02B1" w:rsidP="002B02B1">
            <w:pPr>
              <w:pStyle w:val="PargrafodaLista"/>
              <w:numPr>
                <w:ilvl w:val="0"/>
                <w:numId w:val="4"/>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Política de Segurança da Informação</w:t>
            </w:r>
          </w:p>
          <w:p w14:paraId="1FDB8AE5" w14:textId="77777777" w:rsidR="002B02B1" w:rsidRPr="00237115" w:rsidRDefault="002B02B1" w:rsidP="002B02B1">
            <w:pPr>
              <w:pStyle w:val="PargrafodaLista"/>
              <w:numPr>
                <w:ilvl w:val="1"/>
                <w:numId w:val="4"/>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Apresentação de proposta de minuta de Política de Segurança da Informação – PSI, que contemple no mínimo os requisitos exigidos pelo </w:t>
            </w:r>
            <w:r w:rsidRPr="00237115">
              <w:rPr>
                <w:rFonts w:asciiTheme="majorHAnsi" w:hAnsiTheme="majorHAnsi" w:cstheme="majorHAnsi"/>
                <w:bCs/>
              </w:rPr>
              <w:lastRenderedPageBreak/>
              <w:t>Manual do Pró-Gestão versão vigente e que esteja baseada nas recomendações e fundamentos instituídos pela ABNT NBR ISO/IEC 27002:2005 e qualquer outra que a vier substituir ou atualizar;</w:t>
            </w:r>
          </w:p>
          <w:p w14:paraId="446C3820" w14:textId="77777777" w:rsidR="002B02B1" w:rsidRPr="00237115" w:rsidRDefault="002B02B1" w:rsidP="002B02B1">
            <w:pPr>
              <w:pStyle w:val="PargrafodaLista"/>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06B201AA" w14:textId="70E57549" w:rsidR="002B02B1" w:rsidRPr="00237115" w:rsidRDefault="002B02B1" w:rsidP="002B02B1">
            <w:pPr>
              <w:pStyle w:val="PargrafodaLista"/>
              <w:numPr>
                <w:ilvl w:val="1"/>
                <w:numId w:val="4"/>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Auxiliar no processo de aprovação da Política de Segurança da Informação – PSI do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perante a Diretoria Executiva e Conselho Deliberativo;</w:t>
            </w:r>
          </w:p>
          <w:p w14:paraId="75F688A8" w14:textId="77777777" w:rsidR="002B02B1" w:rsidRPr="00237115" w:rsidRDefault="002B02B1" w:rsidP="002B02B1">
            <w:pPr>
              <w:pStyle w:val="PargrafodaLista"/>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0DE59430" w14:textId="3104CC33" w:rsidR="002B02B1" w:rsidRPr="00237115" w:rsidRDefault="002B02B1" w:rsidP="002B02B1">
            <w:pPr>
              <w:pStyle w:val="PargrafodaLista"/>
              <w:numPr>
                <w:ilvl w:val="1"/>
                <w:numId w:val="4"/>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Apresentação de proposta de disseminação da Política de Segurança da Informação – PSI devidamente aprovada pelo </w:t>
            </w:r>
            <w:r w:rsidR="004159F4" w:rsidRPr="00237115">
              <w:rPr>
                <w:rFonts w:asciiTheme="majorHAnsi" w:hAnsiTheme="majorHAnsi" w:cstheme="majorHAnsi"/>
              </w:rPr>
              <w:t>Fundo Municipal de Seguridade de Ituverava.</w:t>
            </w:r>
          </w:p>
          <w:p w14:paraId="3B72B25B"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3A311A63"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08CE0CD4" w14:textId="77777777" w:rsidR="002B02B1" w:rsidRPr="00237115" w:rsidRDefault="002B02B1" w:rsidP="002B02B1">
            <w:pPr>
              <w:pStyle w:val="PargrafodaLista"/>
              <w:numPr>
                <w:ilvl w:val="0"/>
                <w:numId w:val="4"/>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Gestão e Controle da Base de Dados Cadastrais dos Servidores Públicos, Aposentados e Pensionistas.</w:t>
            </w:r>
          </w:p>
          <w:p w14:paraId="63CED1B8" w14:textId="207DE8F6" w:rsidR="002B02B1" w:rsidRPr="00237115" w:rsidRDefault="002B02B1" w:rsidP="002B02B1">
            <w:pPr>
              <w:pStyle w:val="PargrafodaLista"/>
              <w:numPr>
                <w:ilvl w:val="1"/>
                <w:numId w:val="4"/>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Auxiliar 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no processo de comprovação do cumprimento da Portaria Conjunta SEPRT/RFB/ME nº 71, de 29 de junho de 2021, que dispõe sobre o e</w:t>
            </w:r>
            <w:r w:rsidR="00851F98">
              <w:rPr>
                <w:rFonts w:asciiTheme="majorHAnsi" w:hAnsiTheme="majorHAnsi" w:cstheme="majorHAnsi"/>
                <w:bCs/>
              </w:rPr>
              <w:t>-</w:t>
            </w:r>
            <w:r w:rsidRPr="00237115">
              <w:rPr>
                <w:rFonts w:asciiTheme="majorHAnsi" w:hAnsiTheme="majorHAnsi" w:cstheme="majorHAnsi"/>
                <w:bCs/>
              </w:rPr>
              <w:t>Social, o ente e RPPS devem comprovar o cumprimento do cronograma de implantação do Sistema Simplificado de Escrituração Digital de Obrigações Previdenciárias, Trabalhistas e Fiscais (e</w:t>
            </w:r>
            <w:r w:rsidR="00851F98">
              <w:rPr>
                <w:rFonts w:asciiTheme="majorHAnsi" w:hAnsiTheme="majorHAnsi" w:cstheme="majorHAnsi"/>
                <w:bCs/>
              </w:rPr>
              <w:t>-</w:t>
            </w:r>
            <w:r w:rsidRPr="00237115">
              <w:rPr>
                <w:rFonts w:asciiTheme="majorHAnsi" w:hAnsiTheme="majorHAnsi" w:cstheme="majorHAnsi"/>
                <w:bCs/>
              </w:rPr>
              <w:t>Social).</w:t>
            </w:r>
          </w:p>
          <w:p w14:paraId="10505C3C"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75EF1BD9"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GOVERNANÇA CORPORATIVA</w:t>
            </w:r>
          </w:p>
          <w:p w14:paraId="710C3A8E"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7D2F5AFC" w14:textId="77777777" w:rsidR="002B02B1" w:rsidRPr="00237115" w:rsidRDefault="002B02B1" w:rsidP="002B02B1">
            <w:pPr>
              <w:pStyle w:val="PargrafodaLista"/>
              <w:numPr>
                <w:ilvl w:val="0"/>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Relatório de Governança Corporativa</w:t>
            </w:r>
          </w:p>
          <w:p w14:paraId="1CC26A10" w14:textId="77777777" w:rsidR="002B02B1" w:rsidRPr="00237115" w:rsidRDefault="002B02B1"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Apresentação de proposta de minuta do Relatório de Governança Corporativa, que contemple no mínimo os requisitos exigidos no Manual do Pró-Gestão vigente de acordo com o Nível de Aderência proposto e aprovado em Laudo de Aderência e</w:t>
            </w:r>
          </w:p>
          <w:p w14:paraId="696BACAB" w14:textId="77777777" w:rsidR="002B02B1" w:rsidRPr="00237115" w:rsidRDefault="002B02B1" w:rsidP="002B02B1">
            <w:pPr>
              <w:pStyle w:val="PargrafodaLista"/>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62CC198D" w14:textId="6C0A6822" w:rsidR="002B02B1" w:rsidRPr="00237115" w:rsidRDefault="002B02B1"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Auxiliar no processo de aprovação do Relatório de Governança Corporativa do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perante Conselho Deliberativo e Fiscal.</w:t>
            </w:r>
          </w:p>
          <w:p w14:paraId="4AFD129C"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69BFC316"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7CAC09B7" w14:textId="77777777" w:rsidR="002B02B1" w:rsidRPr="00237115" w:rsidRDefault="002B02B1" w:rsidP="002B02B1">
            <w:pPr>
              <w:pStyle w:val="PargrafodaLista"/>
              <w:numPr>
                <w:ilvl w:val="0"/>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Planejamento</w:t>
            </w:r>
          </w:p>
          <w:p w14:paraId="6EFDB2CE" w14:textId="3ADC7D79" w:rsidR="002B02B1" w:rsidRPr="00237115" w:rsidRDefault="002B02B1"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Ministração de curso de Capacitação a todos os envolvidos no processo de elaboração, aprovação, acompanhamento e revisão do Plano de Ação/Planejamento Estratégico do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de acordo com o Nível de Aderência proposto e aprovado em Laudo de Aderência;</w:t>
            </w:r>
          </w:p>
          <w:p w14:paraId="15C17675" w14:textId="77777777" w:rsidR="002B02B1" w:rsidRPr="00237115" w:rsidRDefault="002B02B1" w:rsidP="002B02B1">
            <w:pPr>
              <w:pStyle w:val="PargrafodaLista"/>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39EA3674" w14:textId="4ED3F1C6" w:rsidR="002B02B1" w:rsidRPr="00237115" w:rsidRDefault="002B02B1"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Suporte na elaboração e aprovação do Plano de Ação/Planejamento Estratégico do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perante o Conselho Deliberativo;</w:t>
            </w:r>
          </w:p>
          <w:p w14:paraId="6937D2B6"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1D9B7067" w14:textId="67119413" w:rsidR="002B02B1" w:rsidRPr="00237115" w:rsidRDefault="002B02B1" w:rsidP="002B02B1">
            <w:pPr>
              <w:pStyle w:val="PargrafodaLista"/>
              <w:numPr>
                <w:ilvl w:val="2"/>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O suporte no processo de elaboração do Plano de Ação deverá abranger: (i) a definição ou manutenção da Missão, Visão e Valores do </w:t>
            </w:r>
            <w:r w:rsidR="004159F4" w:rsidRPr="00237115">
              <w:rPr>
                <w:rFonts w:asciiTheme="majorHAnsi" w:hAnsiTheme="majorHAnsi" w:cstheme="majorHAnsi"/>
              </w:rPr>
              <w:t>Fundo Municipal de Seguridade de Ituverava ;</w:t>
            </w:r>
            <w:r w:rsidRPr="00237115">
              <w:rPr>
                <w:rFonts w:asciiTheme="majorHAnsi" w:hAnsiTheme="majorHAnsi" w:cstheme="majorHAnsi"/>
                <w:bCs/>
              </w:rPr>
              <w:t>(</w:t>
            </w:r>
            <w:proofErr w:type="spellStart"/>
            <w:r w:rsidRPr="00237115">
              <w:rPr>
                <w:rFonts w:asciiTheme="majorHAnsi" w:hAnsiTheme="majorHAnsi" w:cstheme="majorHAnsi"/>
                <w:bCs/>
              </w:rPr>
              <w:t>ii</w:t>
            </w:r>
            <w:proofErr w:type="spellEnd"/>
            <w:r w:rsidRPr="00237115">
              <w:rPr>
                <w:rFonts w:asciiTheme="majorHAnsi" w:hAnsiTheme="majorHAnsi" w:cstheme="majorHAnsi"/>
                <w:bCs/>
              </w:rPr>
              <w:t>) a elaboração do diagnóstico dos cenários internos e externos, de moda a permitir a visualização dos pontos fortes, fracos, as oportunidades e ameaças; (</w:t>
            </w:r>
            <w:proofErr w:type="spellStart"/>
            <w:r w:rsidRPr="00237115">
              <w:rPr>
                <w:rFonts w:asciiTheme="majorHAnsi" w:hAnsiTheme="majorHAnsi" w:cstheme="majorHAnsi"/>
                <w:bCs/>
              </w:rPr>
              <w:t>iii</w:t>
            </w:r>
            <w:proofErr w:type="spellEnd"/>
            <w:r w:rsidRPr="00237115">
              <w:rPr>
                <w:rFonts w:asciiTheme="majorHAnsi" w:hAnsiTheme="majorHAnsi" w:cstheme="majorHAnsi"/>
                <w:bCs/>
              </w:rPr>
              <w:t>) a análise do diagnóstico feito com suporte na construção dos objetivos estratégicos, as metas e ações para seu cumprimento; (</w:t>
            </w:r>
            <w:proofErr w:type="spellStart"/>
            <w:r w:rsidRPr="00237115">
              <w:rPr>
                <w:rFonts w:asciiTheme="majorHAnsi" w:hAnsiTheme="majorHAnsi" w:cstheme="majorHAnsi"/>
                <w:bCs/>
              </w:rPr>
              <w:t>iv</w:t>
            </w:r>
            <w:proofErr w:type="spellEnd"/>
            <w:r w:rsidRPr="00237115">
              <w:rPr>
                <w:rFonts w:asciiTheme="majorHAnsi" w:hAnsiTheme="majorHAnsi" w:cstheme="majorHAnsi"/>
                <w:bCs/>
              </w:rPr>
              <w:t>) a construção do Relatório de Acompanhamento do desenvolvimento do Plano de Ação/Planejamento Estratégico.</w:t>
            </w:r>
          </w:p>
          <w:p w14:paraId="6F33E28D" w14:textId="77777777" w:rsidR="002B02B1" w:rsidRPr="00237115" w:rsidRDefault="002B02B1" w:rsidP="002B02B1">
            <w:pPr>
              <w:pStyle w:val="PargrafodaLista"/>
              <w:ind w:left="216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348731D6" w14:textId="77777777" w:rsidR="002B02B1" w:rsidRPr="00237115" w:rsidRDefault="002B02B1" w:rsidP="002B02B1">
            <w:pPr>
              <w:pStyle w:val="PargrafodaLista"/>
              <w:ind w:left="216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418FA6E6" w14:textId="77777777" w:rsidR="002B02B1" w:rsidRPr="00237115" w:rsidRDefault="002B02B1" w:rsidP="002B02B1">
            <w:pPr>
              <w:pStyle w:val="PargrafodaLista"/>
              <w:numPr>
                <w:ilvl w:val="0"/>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Relatório de Gestão Atuarial</w:t>
            </w:r>
          </w:p>
          <w:p w14:paraId="3F029C52" w14:textId="77777777" w:rsidR="002B02B1" w:rsidRPr="00237115" w:rsidRDefault="002B02B1"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Apresentação de proposta de adequação do Relatório de Gestão Atuarial emitido periodicamente em atendimento ao Manual do Pró-Gestão vigente;</w:t>
            </w:r>
          </w:p>
          <w:p w14:paraId="6233DCAA" w14:textId="77777777" w:rsidR="002B02B1" w:rsidRPr="00237115" w:rsidRDefault="002B02B1" w:rsidP="002B02B1">
            <w:pPr>
              <w:pStyle w:val="PargrafodaLista"/>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7AA54EA7" w14:textId="1ACF80DE" w:rsidR="002B02B1" w:rsidRPr="00237115" w:rsidRDefault="002B02B1"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Auxiliar no processo de aprovação do Relatório de Gestão Atuarial do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perante a Diretoria Executiva e Conselho Deliberativo.</w:t>
            </w:r>
          </w:p>
          <w:p w14:paraId="32C76843"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26F7951A" w14:textId="77777777" w:rsidR="002B02B1" w:rsidRPr="00237115" w:rsidRDefault="002B02B1" w:rsidP="002B02B1">
            <w:pPr>
              <w:pStyle w:val="PargrafodaLista"/>
              <w:numPr>
                <w:ilvl w:val="0"/>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Código de Ética</w:t>
            </w:r>
          </w:p>
          <w:p w14:paraId="031FDA38" w14:textId="77777777" w:rsidR="002B02B1" w:rsidRPr="00237115" w:rsidRDefault="002B02B1"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Apresentação de proposta de minuta de Código de Ética, que contemple no mínimo os requisitos exigidos pelo Manual do Pró-Gestão vigente;</w:t>
            </w:r>
          </w:p>
          <w:p w14:paraId="78034CAA" w14:textId="77777777" w:rsidR="002B02B1" w:rsidRPr="00237115" w:rsidRDefault="002B02B1" w:rsidP="002B02B1">
            <w:pPr>
              <w:pStyle w:val="PargrafodaLista"/>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31A10A0D" w14:textId="0B707BC4" w:rsidR="002B02B1" w:rsidRPr="00237115" w:rsidRDefault="002B02B1"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Auxiliar no processo de aprovação do Código de Ética do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perante a Diretoria Executiva e Conselho Deliberativo;</w:t>
            </w:r>
          </w:p>
          <w:p w14:paraId="0A0B5BAF" w14:textId="77777777" w:rsidR="002B02B1" w:rsidRPr="00237115" w:rsidRDefault="002B02B1" w:rsidP="002B02B1">
            <w:pPr>
              <w:pStyle w:val="PargrafodaLista"/>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70C8FC92" w14:textId="5337E6D4" w:rsidR="002B02B1" w:rsidRPr="00237115" w:rsidRDefault="002B02B1"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Apresentação de proposta de disseminação do Código de Ética devidamente aprovada pelo </w:t>
            </w:r>
            <w:r w:rsidR="004159F4" w:rsidRPr="00237115">
              <w:rPr>
                <w:rFonts w:asciiTheme="majorHAnsi" w:hAnsiTheme="majorHAnsi" w:cstheme="majorHAnsi"/>
              </w:rPr>
              <w:t>Fundo Municipal de Seguridade de Ituverava.</w:t>
            </w:r>
          </w:p>
          <w:p w14:paraId="698E6F7D"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1857F165"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00D46126" w14:textId="77777777" w:rsidR="002B02B1" w:rsidRPr="00237115" w:rsidRDefault="002B02B1" w:rsidP="002B02B1">
            <w:pPr>
              <w:pStyle w:val="PargrafodaLista"/>
              <w:numPr>
                <w:ilvl w:val="0"/>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Políticas Previdenciárias de Saúde e Segurança do Servidor e Revisão de Aposentadoria por Incapacidade.</w:t>
            </w:r>
          </w:p>
          <w:p w14:paraId="6E9F9DC8" w14:textId="4E57ECF0" w:rsidR="002B02B1" w:rsidRPr="00237115" w:rsidRDefault="002B02B1"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Auxiliar o </w:t>
            </w:r>
            <w:r w:rsidR="004159F4" w:rsidRPr="00237115">
              <w:rPr>
                <w:rFonts w:asciiTheme="majorHAnsi" w:hAnsiTheme="majorHAnsi" w:cstheme="majorHAnsi"/>
              </w:rPr>
              <w:t>Fundo Municipal de Seguridade de Ituverava</w:t>
            </w:r>
            <w:r w:rsidRPr="00237115">
              <w:rPr>
                <w:rFonts w:asciiTheme="majorHAnsi" w:hAnsiTheme="majorHAnsi" w:cstheme="majorHAnsi"/>
                <w:bCs/>
              </w:rPr>
              <w:t xml:space="preserve"> no processo de comprovação documental no cumprimento das ações isoladas em saúde do servidor, que contemplem especificamente os requisitos mínimos exigidos pelo Manual do Pró-Gestão vigente, de acordo com o Nível de Aderência proposto e aprovado em Laudo de Aderência.</w:t>
            </w:r>
          </w:p>
          <w:p w14:paraId="7C74FD96"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2F315981"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13438701" w14:textId="77777777" w:rsidR="002B02B1" w:rsidRPr="00237115" w:rsidRDefault="002B02B1" w:rsidP="002B02B1">
            <w:pPr>
              <w:pStyle w:val="PargrafodaLista"/>
              <w:numPr>
                <w:ilvl w:val="0"/>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Política de Investimentos</w:t>
            </w:r>
          </w:p>
          <w:p w14:paraId="209EDC60" w14:textId="77777777" w:rsidR="002B02B1" w:rsidRPr="00237115" w:rsidRDefault="002B02B1"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Elaboração de relatórios mensais de investimentos contendo a posição da carteira por segmento e ativos, com as informações de riscos, rentabilidade, instituições financeiras e limites da Resolução CMN nº 4.963/2021 e da Política de Investimentos;</w:t>
            </w:r>
          </w:p>
          <w:p w14:paraId="09790C65" w14:textId="77777777" w:rsidR="002B02B1" w:rsidRPr="00237115" w:rsidRDefault="002B02B1" w:rsidP="002B02B1">
            <w:pPr>
              <w:pStyle w:val="PargrafodaLista"/>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03DD370B" w14:textId="77777777" w:rsidR="002B02B1" w:rsidRPr="00237115" w:rsidRDefault="002B02B1"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Apresentação de proposta de minuta de Parecer do Comitê de Investimentos, que contemple no mínimo os requisitos exigidos pelo Manual do Pró-Gestão vigente;</w:t>
            </w:r>
          </w:p>
          <w:p w14:paraId="589544E3"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71809287" w14:textId="77777777" w:rsidR="002B02B1" w:rsidRPr="00237115" w:rsidRDefault="002B02B1"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Elaboração de relatório anual de investimentos contendo a consolidação de todas as informações relativas ao exercício anterior, incluindo a conjuntura econômica, os resultados alcançados em relação as metas estabelecidas, o comportamento do fluxo de caixa e das aplicações financeiras, a composição do ativo, a evolução do orçamento e a composição da carteira de imóveis, se houver;</w:t>
            </w:r>
          </w:p>
          <w:p w14:paraId="6C822B9E"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58D03FDD" w14:textId="77777777" w:rsidR="002B02B1" w:rsidRPr="00237115" w:rsidRDefault="002B02B1"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Apresentação de proposta do cronograma mensal das atividades a serem desempenhadas relativas à gestão dos recursos e</w:t>
            </w:r>
          </w:p>
          <w:p w14:paraId="3AA669BB" w14:textId="77777777" w:rsidR="009F3233" w:rsidRPr="00237115" w:rsidRDefault="009F3233" w:rsidP="009F3233">
            <w:pPr>
              <w:pStyle w:val="PargrafodaLista"/>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5F96E39A" w14:textId="4C45B5FD" w:rsidR="009F3233" w:rsidRPr="00237115" w:rsidRDefault="009F3233"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Elaboração de relatórios semestrais de diligência que contenha, no mínimo, análise da situação patrimonial, fiscal e comercial das empresas investidas por meio de Fundos de Investimentos em Participações – FIP; análise do Relatório de Rating dos ativos no caso de Fundos de Renda Fixa (com exceção dos fundos de investimentos compostos por títulos públicos), Aplicações diretas em Ativos Financeiros de Renda Fixa, FIDC, </w:t>
            </w:r>
            <w:r w:rsidRPr="00237115">
              <w:rPr>
                <w:rFonts w:asciiTheme="majorHAnsi" w:hAnsiTheme="majorHAnsi" w:cstheme="majorHAnsi"/>
                <w:bCs/>
              </w:rPr>
              <w:lastRenderedPageBreak/>
              <w:t>Fundos de Investimentos Crédito Privado e Fundos de Investimentos de Debêntures de Infraestrutura; análise do Relatório de Avaliação de Imóveis no caso de Fundos de Investimentos possui-los na carteira. O relatório deverá, inclusive, utilizar a metodologia que demonstre a compatibilidade do passivo com o ativo, principalmente do ALM.</w:t>
            </w:r>
          </w:p>
          <w:p w14:paraId="482ED7AD"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4814F23F"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669E3207" w14:textId="77777777" w:rsidR="002B02B1" w:rsidRPr="00237115" w:rsidRDefault="002B02B1" w:rsidP="002B02B1">
            <w:pPr>
              <w:pStyle w:val="PargrafodaLista"/>
              <w:numPr>
                <w:ilvl w:val="0"/>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Comitê de Investimentos</w:t>
            </w:r>
          </w:p>
          <w:p w14:paraId="5DF219E5" w14:textId="3D3BFE62" w:rsidR="002B02B1" w:rsidRPr="00237115" w:rsidRDefault="002B02B1"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Apresentação de proposta de Estruturação do Comitê de Investimentos do </w:t>
            </w:r>
            <w:r w:rsidR="004159F4" w:rsidRPr="00237115">
              <w:rPr>
                <w:rFonts w:asciiTheme="majorHAnsi" w:hAnsiTheme="majorHAnsi" w:cstheme="majorHAnsi"/>
              </w:rPr>
              <w:t>Fundo Municipal de Seguridade de Ituverava</w:t>
            </w:r>
            <w:r w:rsidRPr="00237115">
              <w:rPr>
                <w:rFonts w:asciiTheme="majorHAnsi" w:hAnsiTheme="majorHAnsi" w:cstheme="majorHAnsi"/>
                <w:bCs/>
              </w:rPr>
              <w:t>, bem como a disponibilização de Regimento Interno a ser aprovado pelo Conselho Deliberativo.</w:t>
            </w:r>
          </w:p>
          <w:p w14:paraId="2BD860DA"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27084BEF"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0455E745" w14:textId="77777777" w:rsidR="002B02B1" w:rsidRPr="00237115" w:rsidRDefault="002B02B1" w:rsidP="002B02B1">
            <w:pPr>
              <w:pStyle w:val="PargrafodaLista"/>
              <w:numPr>
                <w:ilvl w:val="0"/>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Transparência</w:t>
            </w:r>
          </w:p>
          <w:p w14:paraId="6E95F491" w14:textId="6D2B9BAA" w:rsidR="002B02B1" w:rsidRPr="00237115" w:rsidRDefault="002B02B1"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Apresentação de proposta de melhorias no site do </w:t>
            </w:r>
            <w:r w:rsidR="004159F4" w:rsidRPr="00237115">
              <w:rPr>
                <w:rFonts w:asciiTheme="majorHAnsi" w:hAnsiTheme="majorHAnsi" w:cstheme="majorHAnsi"/>
              </w:rPr>
              <w:t>Fundo Municipal de Seguridade de Ituverava</w:t>
            </w:r>
            <w:r w:rsidRPr="00237115">
              <w:rPr>
                <w:rFonts w:asciiTheme="majorHAnsi" w:hAnsiTheme="majorHAnsi" w:cstheme="majorHAnsi"/>
                <w:bCs/>
              </w:rPr>
              <w:t xml:space="preserve"> que contemplem especificamente os requisitos mínimos exigidos pelo Manual do Pró-Gestão vigente, de acordo com o Nível de Aderência proposto e aprovado em Laudo de Aderência.</w:t>
            </w:r>
          </w:p>
          <w:p w14:paraId="09D448DA"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2FFB9582"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61A36C8C" w14:textId="77777777" w:rsidR="002B02B1" w:rsidRPr="00237115" w:rsidRDefault="002B02B1" w:rsidP="002B02B1">
            <w:pPr>
              <w:pStyle w:val="PargrafodaLista"/>
              <w:numPr>
                <w:ilvl w:val="0"/>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Definição dos Limites de Alçadas</w:t>
            </w:r>
          </w:p>
          <w:p w14:paraId="55882C45" w14:textId="3BD8D699" w:rsidR="002B02B1" w:rsidRPr="00237115" w:rsidRDefault="002B02B1"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Auxiliar 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no processo de comprovação e junção de documentos quanto ao cumprimento dos requisitos mínimos exigidos pelo Manual do Pró-Gestão vigente, de acordo com o Nível de Aderência proposto e aprovado em Laudo de Aderência.</w:t>
            </w:r>
          </w:p>
          <w:p w14:paraId="6417451B"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6BC3082E"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341DB1B7" w14:textId="77777777" w:rsidR="002B02B1" w:rsidRPr="00237115" w:rsidRDefault="002B02B1" w:rsidP="002B02B1">
            <w:pPr>
              <w:pStyle w:val="PargrafodaLista"/>
              <w:numPr>
                <w:ilvl w:val="0"/>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Segregação das Atividades</w:t>
            </w:r>
          </w:p>
          <w:p w14:paraId="72378D9F" w14:textId="0266031C" w:rsidR="002B02B1" w:rsidRPr="00237115" w:rsidRDefault="002B02B1"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lastRenderedPageBreak/>
              <w:t xml:space="preserve">Auxiliar o </w:t>
            </w:r>
            <w:r w:rsidR="004159F4" w:rsidRPr="00237115">
              <w:rPr>
                <w:rFonts w:asciiTheme="majorHAnsi" w:hAnsiTheme="majorHAnsi" w:cstheme="majorHAnsi"/>
              </w:rPr>
              <w:t>Fundo Municipal de Seguridade de Ituverava</w:t>
            </w:r>
            <w:r w:rsidRPr="00237115">
              <w:rPr>
                <w:rFonts w:asciiTheme="majorHAnsi" w:hAnsiTheme="majorHAnsi" w:cstheme="majorHAnsi"/>
                <w:bCs/>
              </w:rPr>
              <w:t xml:space="preserve"> no processo de comprovação e junção de documentos quanto ao cumprimento dos requisitos mínimos exigidos pelo Manual do Pró-Gestão vigente, de acordo com o Nível de Aderência proposto e aprovado em Laudo de Aderência.</w:t>
            </w:r>
          </w:p>
          <w:p w14:paraId="58410C4A"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528152B7"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464F1C88" w14:textId="77777777" w:rsidR="002B02B1" w:rsidRPr="00237115" w:rsidRDefault="002B02B1" w:rsidP="002B02B1">
            <w:pPr>
              <w:pStyle w:val="PargrafodaLista"/>
              <w:numPr>
                <w:ilvl w:val="0"/>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Ouvidoria</w:t>
            </w:r>
          </w:p>
          <w:p w14:paraId="64067661" w14:textId="189CE2CD" w:rsidR="002B02B1" w:rsidRPr="00237115" w:rsidRDefault="002B02B1" w:rsidP="002B02B1">
            <w:pPr>
              <w:pStyle w:val="PargrafodaLista"/>
              <w:numPr>
                <w:ilvl w:val="1"/>
                <w:numId w:val="6"/>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Auxiliar o </w:t>
            </w:r>
            <w:r w:rsidR="004159F4" w:rsidRPr="00237115">
              <w:rPr>
                <w:rFonts w:asciiTheme="majorHAnsi" w:hAnsiTheme="majorHAnsi" w:cstheme="majorHAnsi"/>
              </w:rPr>
              <w:t>Fundo Municipal de Seguridade de Ituverava</w:t>
            </w:r>
            <w:r w:rsidRPr="00237115">
              <w:rPr>
                <w:rFonts w:asciiTheme="majorHAnsi" w:hAnsiTheme="majorHAnsi" w:cstheme="majorHAnsi"/>
                <w:bCs/>
              </w:rPr>
              <w:t xml:space="preserve"> no processo de comprovação e junção de documentos quanto ao cumprimento dos requisitos mínimos exigidos pelo Manual do Pró-Gestão vigente, de acordo com o Nível de Aderência proposto e aprovado em Laudo de Aderência;</w:t>
            </w:r>
          </w:p>
          <w:p w14:paraId="66F8536F" w14:textId="77777777" w:rsidR="002B02B1" w:rsidRPr="00237115" w:rsidRDefault="002B02B1" w:rsidP="002B02B1">
            <w:pPr>
              <w:pStyle w:val="PargrafodaLista"/>
              <w:spacing w:after="160" w:line="259" w:lineRule="auto"/>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5FA5AE40" w14:textId="2EF1F7AF" w:rsidR="002B02B1" w:rsidRPr="00237115" w:rsidRDefault="002B02B1"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Apresentação de proposta de melhorias no site do </w:t>
            </w:r>
            <w:r w:rsidR="004159F4" w:rsidRPr="00237115">
              <w:rPr>
                <w:rFonts w:asciiTheme="majorHAnsi" w:hAnsiTheme="majorHAnsi" w:cstheme="majorHAnsi"/>
              </w:rPr>
              <w:t>Fundo Municipal de Seguridade de Ituverava</w:t>
            </w:r>
            <w:r w:rsidRPr="00237115">
              <w:rPr>
                <w:rFonts w:asciiTheme="majorHAnsi" w:hAnsiTheme="majorHAnsi" w:cstheme="majorHAnsi"/>
                <w:bCs/>
              </w:rPr>
              <w:t xml:space="preserve"> que contemplem especificamente os Canais de Comunicação exigidos pelo Manual do Pró-Gestão vigente, de acordo com o Nível de Aderência proposto e aprovado em Laudo de Aderência e</w:t>
            </w:r>
          </w:p>
          <w:p w14:paraId="721AC0C9"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0762E2AC" w14:textId="0CE9B085" w:rsidR="002B02B1" w:rsidRPr="00237115" w:rsidRDefault="002B02B1" w:rsidP="002B02B1">
            <w:pPr>
              <w:pStyle w:val="PargrafodaLista"/>
              <w:numPr>
                <w:ilvl w:val="1"/>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Apresentação de proposta de Estruturação de Lei do </w:t>
            </w:r>
            <w:r w:rsidR="004159F4" w:rsidRPr="00237115">
              <w:rPr>
                <w:rFonts w:asciiTheme="majorHAnsi" w:hAnsiTheme="majorHAnsi" w:cstheme="majorHAnsi"/>
              </w:rPr>
              <w:t>Fundo Municipal de Seguridade de Ituverava</w:t>
            </w:r>
            <w:r w:rsidRPr="00237115">
              <w:rPr>
                <w:rFonts w:asciiTheme="majorHAnsi" w:hAnsiTheme="majorHAnsi" w:cstheme="majorHAnsi"/>
                <w:bCs/>
              </w:rPr>
              <w:t xml:space="preserve"> sobre os aspectos de Ouvidoria, contemplando no mínimo os requisitos exigidos pelo Manual do Pró-Gestão vigente, de acordo com o Nível de Aderência proposto e aprovado em Laudo de Aderência.</w:t>
            </w:r>
          </w:p>
          <w:p w14:paraId="779E9980"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1A73CC79"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6777F2EE" w14:textId="77777777" w:rsidR="002B02B1" w:rsidRPr="00237115" w:rsidRDefault="002B02B1" w:rsidP="002B02B1">
            <w:pPr>
              <w:pStyle w:val="PargrafodaLista"/>
              <w:numPr>
                <w:ilvl w:val="0"/>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Diretoria Executiva</w:t>
            </w:r>
          </w:p>
          <w:p w14:paraId="7FAF7E68" w14:textId="5AE7403B" w:rsidR="002B02B1" w:rsidRPr="00237115" w:rsidRDefault="002B02B1" w:rsidP="002B02B1">
            <w:pPr>
              <w:pStyle w:val="PargrafodaLista"/>
              <w:numPr>
                <w:ilvl w:val="1"/>
                <w:numId w:val="6"/>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Auxiliar o </w:t>
            </w:r>
            <w:r w:rsidR="004159F4" w:rsidRPr="00237115">
              <w:rPr>
                <w:rFonts w:asciiTheme="majorHAnsi" w:hAnsiTheme="majorHAnsi" w:cstheme="majorHAnsi"/>
              </w:rPr>
              <w:t>Fundo Municipal de Seguridade de Ituverava</w:t>
            </w:r>
            <w:r w:rsidRPr="00237115">
              <w:rPr>
                <w:rFonts w:asciiTheme="majorHAnsi" w:hAnsiTheme="majorHAnsi" w:cstheme="majorHAnsi"/>
                <w:bCs/>
              </w:rPr>
              <w:t xml:space="preserve"> no processo de regularização, comprovação e </w:t>
            </w:r>
            <w:r w:rsidRPr="00237115">
              <w:rPr>
                <w:rFonts w:asciiTheme="majorHAnsi" w:hAnsiTheme="majorHAnsi" w:cstheme="majorHAnsi"/>
                <w:bCs/>
              </w:rPr>
              <w:lastRenderedPageBreak/>
              <w:t>junção de documentos quanto ao cumprimento dos requisitos mínimos exigidos pelo Manual do Pró-Gestão vigente, de acordo com o Nível de Aderência proposto e aprovado em Laudo de Aderência.</w:t>
            </w:r>
          </w:p>
          <w:p w14:paraId="0A9155D8" w14:textId="77777777" w:rsidR="002B02B1" w:rsidRPr="00237115" w:rsidRDefault="002B02B1" w:rsidP="002B02B1">
            <w:pPr>
              <w:pStyle w:val="PargrafodaLista"/>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0496EEE7" w14:textId="77777777" w:rsidR="002B02B1" w:rsidRPr="00237115" w:rsidRDefault="002B02B1" w:rsidP="002B02B1">
            <w:pPr>
              <w:pStyle w:val="PargrafodaLista"/>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2D57C692" w14:textId="77777777" w:rsidR="002B02B1" w:rsidRPr="00237115" w:rsidRDefault="002B02B1" w:rsidP="002B02B1">
            <w:pPr>
              <w:pStyle w:val="PargrafodaLista"/>
              <w:numPr>
                <w:ilvl w:val="0"/>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Conselho Fiscal</w:t>
            </w:r>
          </w:p>
          <w:p w14:paraId="1B69A0CA" w14:textId="04DBF2EC" w:rsidR="002B02B1" w:rsidRPr="00237115" w:rsidRDefault="002B02B1" w:rsidP="002B02B1">
            <w:pPr>
              <w:pStyle w:val="PargrafodaLista"/>
              <w:numPr>
                <w:ilvl w:val="1"/>
                <w:numId w:val="6"/>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Auxiliar 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no processo de regularização, comprovação e junção de documentos quanto ao cumprimento dos requisitos mínimos exigidos pelo Manual do Pró-Gestão vigente, de acordo com o Nível de Aderência proposto e aprovado em Laudo de Aderência.</w:t>
            </w:r>
          </w:p>
          <w:p w14:paraId="3E4A1F61" w14:textId="77777777" w:rsidR="002B02B1" w:rsidRPr="00237115" w:rsidRDefault="002B02B1" w:rsidP="002B02B1">
            <w:pPr>
              <w:pStyle w:val="PargrafodaLista"/>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3CA29658" w14:textId="77777777" w:rsidR="002B02B1" w:rsidRPr="00237115" w:rsidRDefault="002B02B1" w:rsidP="002B02B1">
            <w:pPr>
              <w:pStyle w:val="PargrafodaLista"/>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446E7A19" w14:textId="77777777" w:rsidR="002B02B1" w:rsidRPr="00237115" w:rsidRDefault="002B02B1" w:rsidP="002B02B1">
            <w:pPr>
              <w:pStyle w:val="PargrafodaLista"/>
              <w:numPr>
                <w:ilvl w:val="0"/>
                <w:numId w:val="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Conselho Deliberativo</w:t>
            </w:r>
          </w:p>
          <w:p w14:paraId="5D4ED989" w14:textId="6082C03C" w:rsidR="002B02B1" w:rsidRPr="00237115" w:rsidRDefault="002B02B1" w:rsidP="002B02B1">
            <w:pPr>
              <w:pStyle w:val="PargrafodaLista"/>
              <w:numPr>
                <w:ilvl w:val="1"/>
                <w:numId w:val="6"/>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Auxiliar 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no processo de regularização, comprovação e junção de documentos quanto ao cumprimento dos requisitos mínimos exigidos pelo Manual do Pró-Gestão vigente, de acordo com o Nível de Aderência proposto e aprovado em Laudo de Aderência.</w:t>
            </w:r>
          </w:p>
          <w:p w14:paraId="34FC4F69" w14:textId="77777777" w:rsidR="002B02B1" w:rsidRPr="00237115" w:rsidRDefault="002B02B1" w:rsidP="002B02B1">
            <w:pPr>
              <w:pStyle w:val="PargrafodaLista"/>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4E7F4589" w14:textId="77777777" w:rsidR="002B02B1" w:rsidRPr="00237115" w:rsidRDefault="002B02B1" w:rsidP="002B02B1">
            <w:pPr>
              <w:pStyle w:val="PargrafodaLista"/>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039B832C" w14:textId="77777777" w:rsidR="002B02B1" w:rsidRPr="00237115" w:rsidRDefault="002B02B1" w:rsidP="002B02B1">
            <w:pPr>
              <w:pStyle w:val="PargrafodaLista"/>
              <w:numPr>
                <w:ilvl w:val="0"/>
                <w:numId w:val="6"/>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Mandato, Representação e Recondução.</w:t>
            </w:r>
          </w:p>
          <w:p w14:paraId="0003DFC4" w14:textId="409ACA98" w:rsidR="002B02B1" w:rsidRPr="00237115" w:rsidRDefault="002B02B1" w:rsidP="002B02B1">
            <w:pPr>
              <w:pStyle w:val="PargrafodaLista"/>
              <w:numPr>
                <w:ilvl w:val="1"/>
                <w:numId w:val="6"/>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Auxiliar </w:t>
            </w:r>
            <w:r w:rsidR="004159F4" w:rsidRPr="00237115">
              <w:rPr>
                <w:rFonts w:asciiTheme="majorHAnsi" w:hAnsiTheme="majorHAnsi" w:cstheme="majorHAnsi"/>
                <w:bCs/>
              </w:rPr>
              <w:t xml:space="preserve">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no processo de comprovação e junção de documentos quanto ao cumprimento dos requisitos mínimos exigidos pelo Manual do Pró-Gestão vigente, de acordo com o Nível de Aderência proposto e aprovado em Laudo de Aderência;</w:t>
            </w:r>
          </w:p>
          <w:p w14:paraId="2FAC1F32" w14:textId="77777777" w:rsidR="002B02B1" w:rsidRPr="00237115" w:rsidRDefault="002B02B1" w:rsidP="002B02B1">
            <w:pPr>
              <w:pStyle w:val="PargrafodaLista"/>
              <w:spacing w:after="160" w:line="259" w:lineRule="auto"/>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79359575" w14:textId="79181688" w:rsidR="002B02B1" w:rsidRPr="00237115" w:rsidRDefault="002B02B1" w:rsidP="002B02B1">
            <w:pPr>
              <w:pStyle w:val="PargrafodaLista"/>
              <w:numPr>
                <w:ilvl w:val="1"/>
                <w:numId w:val="6"/>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Apresentação de proposta de Estruturação de Lei do </w:t>
            </w:r>
            <w:r w:rsidR="004159F4" w:rsidRPr="00237115">
              <w:rPr>
                <w:rFonts w:asciiTheme="majorHAnsi" w:hAnsiTheme="majorHAnsi" w:cstheme="majorHAnsi"/>
              </w:rPr>
              <w:t xml:space="preserve">Fundo </w:t>
            </w:r>
            <w:r w:rsidR="004159F4" w:rsidRPr="00237115">
              <w:rPr>
                <w:rFonts w:asciiTheme="majorHAnsi" w:hAnsiTheme="majorHAnsi" w:cstheme="majorHAnsi"/>
              </w:rPr>
              <w:lastRenderedPageBreak/>
              <w:t xml:space="preserve">Municipal de Seguridade de Ituverava </w:t>
            </w:r>
            <w:r w:rsidRPr="00237115">
              <w:rPr>
                <w:rFonts w:asciiTheme="majorHAnsi" w:hAnsiTheme="majorHAnsi" w:cstheme="majorHAnsi"/>
                <w:bCs/>
              </w:rPr>
              <w:t>sobre os aspectos de Governança Corporativa, contemplando no mínimo os requisitos exigidos pelo Manual do Pró-Gestão vigente, de acordo com o Nível de Aderência proposto e aprovado em Laudo de Aderência e</w:t>
            </w:r>
          </w:p>
          <w:p w14:paraId="17B39E6F"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60D1BA00" w14:textId="77777777" w:rsidR="002B02B1" w:rsidRPr="00237115" w:rsidRDefault="002B02B1" w:rsidP="002B02B1">
            <w:pPr>
              <w:pStyle w:val="PargrafodaLista"/>
              <w:numPr>
                <w:ilvl w:val="1"/>
                <w:numId w:val="6"/>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Apresentação de proposta de Regimentos Internos correspondente as funções, atribuições, composição, mandato, representação e recondução da Diretoria Executiva, Conselho Deliberativo e Conselho Fiscal a serem aprovado pelo Conselho Deliberativo.</w:t>
            </w:r>
          </w:p>
          <w:p w14:paraId="68D97C3F"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7A806C74"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2BCD89BD" w14:textId="77777777" w:rsidR="002B02B1" w:rsidRPr="00237115" w:rsidRDefault="002B02B1" w:rsidP="002B02B1">
            <w:pPr>
              <w:pStyle w:val="PargrafodaLista"/>
              <w:numPr>
                <w:ilvl w:val="0"/>
                <w:numId w:val="6"/>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Gestão de Pessoas</w:t>
            </w:r>
          </w:p>
          <w:p w14:paraId="0729EB36" w14:textId="2D3F9E8C" w:rsidR="002B02B1" w:rsidRPr="00237115" w:rsidRDefault="002B02B1" w:rsidP="002B02B1">
            <w:pPr>
              <w:pStyle w:val="PargrafodaLista"/>
              <w:numPr>
                <w:ilvl w:val="1"/>
                <w:numId w:val="6"/>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Auxiliar 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no processo de comprovação e junção de documentos quanto ao cumprimento dos requisitos mínimos exigidos pelo Manual do Pró-Gestão vigente, de acordo com o Nível de Aderência proposto e aprovado em Laudo de Aderência e</w:t>
            </w:r>
          </w:p>
          <w:p w14:paraId="6E311808" w14:textId="77777777" w:rsidR="002B02B1" w:rsidRPr="00237115" w:rsidRDefault="002B02B1" w:rsidP="002B02B1">
            <w:pPr>
              <w:pStyle w:val="PargrafodaLista"/>
              <w:spacing w:after="160" w:line="259" w:lineRule="auto"/>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6C73EB8E" w14:textId="58A8C30F" w:rsidR="002B02B1" w:rsidRPr="00237115" w:rsidRDefault="002B02B1" w:rsidP="002B02B1">
            <w:pPr>
              <w:pStyle w:val="PargrafodaLista"/>
              <w:numPr>
                <w:ilvl w:val="1"/>
                <w:numId w:val="6"/>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Apresentação de proposta de Estruturação de Lei do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sobre os aspectos de Gestão de Pessoas, contemplando no mínimo os requisitos exigidos pelo Manual do Pró-Gestão vigente, de acordo com o Nível de Aderência proposto e aprovado em Laudo de Aderência.</w:t>
            </w:r>
          </w:p>
          <w:p w14:paraId="3620A225"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1CF92D26"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EDUCAÇÃO PREVIDENCIÁRIA</w:t>
            </w:r>
          </w:p>
          <w:p w14:paraId="1E45DE21"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79674ADD" w14:textId="77777777" w:rsidR="002B02B1" w:rsidRPr="00237115" w:rsidRDefault="002B02B1" w:rsidP="002B02B1">
            <w:pPr>
              <w:pStyle w:val="PargrafodaLista"/>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Plano de Ação de Capacitação</w:t>
            </w:r>
          </w:p>
          <w:p w14:paraId="0AAFE6F1" w14:textId="5DD0A36B" w:rsidR="002B02B1" w:rsidRPr="00237115" w:rsidRDefault="002B02B1" w:rsidP="002B02B1">
            <w:pPr>
              <w:pStyle w:val="PargrafodaLista"/>
              <w:numPr>
                <w:ilvl w:val="1"/>
                <w:numId w:val="5"/>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Suporte na elaboração e aprovação do Plano de Ação de Capacitação do </w:t>
            </w:r>
            <w:r w:rsidR="004159F4" w:rsidRPr="00237115">
              <w:rPr>
                <w:rFonts w:asciiTheme="majorHAnsi" w:hAnsiTheme="majorHAnsi" w:cstheme="majorHAnsi"/>
              </w:rPr>
              <w:lastRenderedPageBreak/>
              <w:t xml:space="preserve">Fundo Municipal de Seguridade de Ituverava </w:t>
            </w:r>
            <w:r w:rsidRPr="00237115">
              <w:rPr>
                <w:rFonts w:asciiTheme="majorHAnsi" w:hAnsiTheme="majorHAnsi" w:cstheme="majorHAnsi"/>
                <w:bCs/>
              </w:rPr>
              <w:t>perante o Conselho Deliberativo;</w:t>
            </w:r>
          </w:p>
          <w:p w14:paraId="193B5956"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14DEEB0C" w14:textId="77777777" w:rsidR="002B02B1" w:rsidRPr="00237115" w:rsidRDefault="002B02B1" w:rsidP="002B02B1">
            <w:pPr>
              <w:pStyle w:val="PargrafodaLista"/>
              <w:numPr>
                <w:ilvl w:val="1"/>
                <w:numId w:val="5"/>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O suporte no processo de elaboração do Plano de Ação de Capacitação deverá abranger: (i) a análise do diagnóstico feito com suporte na construção dos objetivos estratégicos, as metas e ações para seu cumprimento; (</w:t>
            </w:r>
            <w:proofErr w:type="spellStart"/>
            <w:r w:rsidRPr="00237115">
              <w:rPr>
                <w:rFonts w:asciiTheme="majorHAnsi" w:hAnsiTheme="majorHAnsi" w:cstheme="majorHAnsi"/>
                <w:bCs/>
              </w:rPr>
              <w:t>ii</w:t>
            </w:r>
            <w:proofErr w:type="spellEnd"/>
            <w:r w:rsidRPr="00237115">
              <w:rPr>
                <w:rFonts w:asciiTheme="majorHAnsi" w:hAnsiTheme="majorHAnsi" w:cstheme="majorHAnsi"/>
                <w:bCs/>
              </w:rPr>
              <w:t>) a construção do Relatório de Acompanhamento do desenvolvimento do Plano de Ação de Capacitação.</w:t>
            </w:r>
          </w:p>
          <w:p w14:paraId="46EBE4AE"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62B0BF53"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31A8C45F" w14:textId="77777777" w:rsidR="002B02B1" w:rsidRPr="00237115" w:rsidRDefault="002B02B1" w:rsidP="002B02B1">
            <w:pPr>
              <w:pStyle w:val="PargrafodaLista"/>
              <w:numPr>
                <w:ilvl w:val="0"/>
                <w:numId w:val="5"/>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Ações de Diálogo com os Segurados e a Sociedade.</w:t>
            </w:r>
          </w:p>
          <w:p w14:paraId="32823599" w14:textId="0C6A6C04" w:rsidR="002B02B1" w:rsidRPr="00237115" w:rsidRDefault="002B02B1" w:rsidP="002B02B1">
            <w:pPr>
              <w:pStyle w:val="PargrafodaLista"/>
              <w:numPr>
                <w:ilvl w:val="1"/>
                <w:numId w:val="5"/>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Auxiliar 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no processo de elaboração e disponibilização da Cartilha Previdenciária, informativos ou Programas dirigidos aos segurados que contemplem os requisitos mínimos exigidos pelo Manual do Pró-Gestão vigente, de acordo com o Nível de Aderência proposto e aprovado em Laudo de Aderência e</w:t>
            </w:r>
          </w:p>
          <w:p w14:paraId="484EF431" w14:textId="77777777" w:rsidR="002B02B1" w:rsidRPr="00237115" w:rsidRDefault="002B02B1" w:rsidP="002B02B1">
            <w:pPr>
              <w:pStyle w:val="PargrafodaLista"/>
              <w:spacing w:after="160" w:line="259" w:lineRule="auto"/>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17FACBD4" w14:textId="4F91CD5F" w:rsidR="002B02B1" w:rsidRPr="00237115" w:rsidRDefault="002B02B1" w:rsidP="002B02B1">
            <w:pPr>
              <w:pStyle w:val="PargrafodaLista"/>
              <w:numPr>
                <w:ilvl w:val="1"/>
                <w:numId w:val="5"/>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Auxiliar 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no processo de realização de Audiência Pública Anual dirigidos aos segurados, representantes do Ente Federativo e a sociedade civil, para exposição e debates sobre o Relatório de Governança Corporativa, os resultados da Política de Investimentos e da Avaliação Atuarial.</w:t>
            </w:r>
          </w:p>
          <w:p w14:paraId="0B6A3732" w14:textId="77777777" w:rsidR="002B02B1" w:rsidRPr="00237115" w:rsidRDefault="002B02B1" w:rsidP="002B02B1">
            <w:pPr>
              <w:pStyle w:val="PargrafodaLista"/>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04D42EF7"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5B1A7D3D"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tc>
      </w:tr>
      <w:tr w:rsidR="002B02B1" w:rsidRPr="00237115" w14:paraId="5187E90C" w14:textId="77777777" w:rsidTr="007E3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129BF118" w14:textId="77777777" w:rsidR="002B02B1" w:rsidRPr="00237115" w:rsidRDefault="002B02B1" w:rsidP="000354ED">
            <w:pPr>
              <w:rPr>
                <w:rFonts w:asciiTheme="majorHAnsi" w:hAnsiTheme="majorHAnsi" w:cstheme="majorHAnsi"/>
                <w:b w:val="0"/>
              </w:rPr>
            </w:pPr>
            <w:r w:rsidRPr="00237115">
              <w:rPr>
                <w:rFonts w:asciiTheme="majorHAnsi" w:hAnsiTheme="majorHAnsi" w:cstheme="majorHAnsi"/>
                <w:b w:val="0"/>
              </w:rPr>
              <w:lastRenderedPageBreak/>
              <w:t>Reuniões Técnicas de Acompanhamento</w:t>
            </w:r>
          </w:p>
        </w:tc>
        <w:tc>
          <w:tcPr>
            <w:tcW w:w="4967" w:type="dxa"/>
          </w:tcPr>
          <w:p w14:paraId="666BD2EE" w14:textId="756180DF" w:rsidR="002B02B1" w:rsidRPr="00237115" w:rsidRDefault="002B02B1" w:rsidP="002B02B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Reuniões Técnicas de Acompanhamento para o tratamento da evolução da implantação do Programa, sendo elaborado relatórios com a evolução e cumprimento das metas por parte dos colaboradores, criação de indicadores de execução e prevenção de </w:t>
            </w:r>
            <w:r w:rsidRPr="00237115">
              <w:rPr>
                <w:rFonts w:asciiTheme="majorHAnsi" w:hAnsiTheme="majorHAnsi" w:cstheme="majorHAnsi"/>
                <w:bCs/>
              </w:rPr>
              <w:lastRenderedPageBreak/>
              <w:t xml:space="preserve">riscos dos processos-chave do </w:t>
            </w:r>
            <w:r w:rsidR="004159F4" w:rsidRPr="00237115">
              <w:rPr>
                <w:rFonts w:asciiTheme="majorHAnsi" w:hAnsiTheme="majorHAnsi" w:cstheme="majorHAnsi"/>
              </w:rPr>
              <w:t>Fundo Municipal de Seguridade de Ituverava.</w:t>
            </w:r>
          </w:p>
        </w:tc>
      </w:tr>
      <w:tr w:rsidR="002B02B1" w:rsidRPr="00237115" w14:paraId="3AA10D4B" w14:textId="77777777" w:rsidTr="007E314D">
        <w:tc>
          <w:tcPr>
            <w:cnfStyle w:val="001000000000" w:firstRow="0" w:lastRow="0" w:firstColumn="1" w:lastColumn="0" w:oddVBand="0" w:evenVBand="0" w:oddHBand="0" w:evenHBand="0" w:firstRowFirstColumn="0" w:firstRowLastColumn="0" w:lastRowFirstColumn="0" w:lastRowLastColumn="0"/>
            <w:tcW w:w="4247" w:type="dxa"/>
          </w:tcPr>
          <w:p w14:paraId="66046379" w14:textId="77777777" w:rsidR="002B02B1" w:rsidRPr="00237115" w:rsidRDefault="002B02B1" w:rsidP="000354ED">
            <w:pPr>
              <w:rPr>
                <w:rFonts w:asciiTheme="majorHAnsi" w:hAnsiTheme="majorHAnsi" w:cstheme="majorHAnsi"/>
                <w:b w:val="0"/>
              </w:rPr>
            </w:pPr>
            <w:r w:rsidRPr="00237115">
              <w:rPr>
                <w:rFonts w:asciiTheme="majorHAnsi" w:hAnsiTheme="majorHAnsi" w:cstheme="majorHAnsi"/>
                <w:b w:val="0"/>
              </w:rPr>
              <w:lastRenderedPageBreak/>
              <w:t>Auditoria Conclusiva</w:t>
            </w:r>
          </w:p>
        </w:tc>
        <w:tc>
          <w:tcPr>
            <w:tcW w:w="4967" w:type="dxa"/>
          </w:tcPr>
          <w:p w14:paraId="51690B4C"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Processo de análise e verificação de todo o processo de Implantação e a conclusão dos trabalhos, levando finalmente a auditoria da empresa Certificadora Externa.</w:t>
            </w:r>
          </w:p>
          <w:p w14:paraId="45E3437E"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tc>
      </w:tr>
      <w:tr w:rsidR="002B02B1" w:rsidRPr="00237115" w14:paraId="4FD5F0AD" w14:textId="77777777" w:rsidTr="007E3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4F87CBE3" w14:textId="77777777" w:rsidR="002B02B1" w:rsidRPr="00237115" w:rsidRDefault="002B02B1" w:rsidP="000354ED">
            <w:pPr>
              <w:rPr>
                <w:rFonts w:asciiTheme="majorHAnsi" w:hAnsiTheme="majorHAnsi" w:cstheme="majorHAnsi"/>
                <w:b w:val="0"/>
              </w:rPr>
            </w:pPr>
            <w:r w:rsidRPr="00237115">
              <w:rPr>
                <w:rFonts w:asciiTheme="majorHAnsi" w:hAnsiTheme="majorHAnsi" w:cstheme="majorHAnsi"/>
                <w:b w:val="0"/>
              </w:rPr>
              <w:t>Auxílio na Seleção da Empresa Certificadora</w:t>
            </w:r>
          </w:p>
        </w:tc>
        <w:tc>
          <w:tcPr>
            <w:tcW w:w="4967" w:type="dxa"/>
          </w:tcPr>
          <w:p w14:paraId="27A5B4E8" w14:textId="77777777" w:rsidR="002B02B1" w:rsidRPr="00237115" w:rsidRDefault="002B02B1" w:rsidP="002B02B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Auxílio no processo de Licitação ou Dispensa para a contratação de empresa Certificadora Externa devidamente habilitada pela Secretária de Previdência Social - SPREV.</w:t>
            </w:r>
          </w:p>
          <w:p w14:paraId="1B1A0246" w14:textId="77777777" w:rsidR="002B02B1" w:rsidRPr="00237115" w:rsidRDefault="002B02B1" w:rsidP="002B02B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p>
        </w:tc>
      </w:tr>
      <w:tr w:rsidR="002B02B1" w:rsidRPr="00237115" w14:paraId="36595282" w14:textId="77777777" w:rsidTr="007E314D">
        <w:tc>
          <w:tcPr>
            <w:cnfStyle w:val="001000000000" w:firstRow="0" w:lastRow="0" w:firstColumn="1" w:lastColumn="0" w:oddVBand="0" w:evenVBand="0" w:oddHBand="0" w:evenHBand="0" w:firstRowFirstColumn="0" w:firstRowLastColumn="0" w:lastRowFirstColumn="0" w:lastRowLastColumn="0"/>
            <w:tcW w:w="4247" w:type="dxa"/>
          </w:tcPr>
          <w:p w14:paraId="5D7EEDFE" w14:textId="77777777" w:rsidR="002B02B1" w:rsidRPr="00237115" w:rsidRDefault="002B02B1" w:rsidP="000354ED">
            <w:pPr>
              <w:rPr>
                <w:rFonts w:asciiTheme="majorHAnsi" w:hAnsiTheme="majorHAnsi" w:cstheme="majorHAnsi"/>
                <w:b w:val="0"/>
              </w:rPr>
            </w:pPr>
            <w:r w:rsidRPr="00237115">
              <w:rPr>
                <w:rFonts w:asciiTheme="majorHAnsi" w:hAnsiTheme="majorHAnsi" w:cstheme="majorHAnsi"/>
                <w:b w:val="0"/>
              </w:rPr>
              <w:t>Acompanhamento Presencial e/ou Online</w:t>
            </w:r>
          </w:p>
        </w:tc>
        <w:tc>
          <w:tcPr>
            <w:tcW w:w="4967" w:type="dxa"/>
          </w:tcPr>
          <w:p w14:paraId="697D1E9C"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Acompanhamento presencial e/ou online na auditoria conclusiva exercida pela empresa Certificadora Externa para a emissão da Certificação Institucional.</w:t>
            </w:r>
          </w:p>
          <w:p w14:paraId="000C31C0" w14:textId="77777777" w:rsidR="002B02B1" w:rsidRPr="00237115" w:rsidRDefault="002B02B1" w:rsidP="002B02B1">
            <w:pPr>
              <w:ind w:left="708"/>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p w14:paraId="6EDD3584"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Para a auditoria de certificação a entidade certificadora deverá atender o tempo mínimo de auditoria presencial, conforme nível de aderência pretendido pelo RPPS, sendo de 2 (dois) dias para os Níveis I e II; e 3 (três) dias para os Níveis III e IV. Entretanto, em caso de contratação de </w:t>
            </w:r>
            <w:proofErr w:type="spellStart"/>
            <w:r w:rsidRPr="00237115">
              <w:rPr>
                <w:rFonts w:asciiTheme="majorHAnsi" w:hAnsiTheme="majorHAnsi" w:cstheme="majorHAnsi"/>
                <w:bCs/>
              </w:rPr>
              <w:t>Pré</w:t>
            </w:r>
            <w:proofErr w:type="spellEnd"/>
            <w:r w:rsidRPr="00237115">
              <w:rPr>
                <w:rFonts w:asciiTheme="majorHAnsi" w:hAnsiTheme="majorHAnsi" w:cstheme="majorHAnsi"/>
                <w:bCs/>
              </w:rPr>
              <w:t xml:space="preserve">-Auditoria de certificação, o tempo mínimo de auditoria presencial anterior poderá ser reduzido em 1 (um) dia, ou seja, para os Níveis I e II, o tempo mínimo presencial poderá ser de 1 (um) dia e, para os Níveis III e IV, o tempo mínimo presencial poderá ser de 2 (dois) dias. Na hipótese de contratação dos serviços de </w:t>
            </w:r>
            <w:proofErr w:type="spellStart"/>
            <w:r w:rsidRPr="00237115">
              <w:rPr>
                <w:rFonts w:asciiTheme="majorHAnsi" w:hAnsiTheme="majorHAnsi" w:cstheme="majorHAnsi"/>
                <w:bCs/>
              </w:rPr>
              <w:t>Pré</w:t>
            </w:r>
            <w:proofErr w:type="spellEnd"/>
            <w:r w:rsidRPr="00237115">
              <w:rPr>
                <w:rFonts w:asciiTheme="majorHAnsi" w:hAnsiTheme="majorHAnsi" w:cstheme="majorHAnsi"/>
                <w:bCs/>
              </w:rPr>
              <w:t xml:space="preserve">-Auditoria de certificação, o tempo mínimo presencial da auditoria de certificação deverá ser realizada pelo mesmo auditor anteriormente responsável pela </w:t>
            </w:r>
            <w:proofErr w:type="spellStart"/>
            <w:r w:rsidRPr="00237115">
              <w:rPr>
                <w:rFonts w:asciiTheme="majorHAnsi" w:hAnsiTheme="majorHAnsi" w:cstheme="majorHAnsi"/>
                <w:bCs/>
              </w:rPr>
              <w:t>Pré</w:t>
            </w:r>
            <w:proofErr w:type="spellEnd"/>
            <w:r w:rsidRPr="00237115">
              <w:rPr>
                <w:rFonts w:asciiTheme="majorHAnsi" w:hAnsiTheme="majorHAnsi" w:cstheme="majorHAnsi"/>
                <w:bCs/>
              </w:rPr>
              <w:t>-Auditoria de certificação.</w:t>
            </w:r>
          </w:p>
          <w:p w14:paraId="375AED96" w14:textId="77777777" w:rsidR="002B02B1" w:rsidRPr="00237115" w:rsidRDefault="002B02B1" w:rsidP="002B02B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p>
        </w:tc>
      </w:tr>
      <w:tr w:rsidR="002B02B1" w:rsidRPr="00237115" w14:paraId="7A824A84" w14:textId="77777777" w:rsidTr="007E3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1BBF15DA" w14:textId="77777777" w:rsidR="002B02B1" w:rsidRPr="00237115" w:rsidRDefault="002B02B1" w:rsidP="000354ED">
            <w:pPr>
              <w:rPr>
                <w:rFonts w:asciiTheme="majorHAnsi" w:hAnsiTheme="majorHAnsi" w:cstheme="majorHAnsi"/>
                <w:b w:val="0"/>
              </w:rPr>
            </w:pPr>
            <w:r w:rsidRPr="00237115">
              <w:rPr>
                <w:rFonts w:asciiTheme="majorHAnsi" w:hAnsiTheme="majorHAnsi" w:cstheme="majorHAnsi"/>
                <w:b w:val="0"/>
              </w:rPr>
              <w:t xml:space="preserve">Programa de Manutenção </w:t>
            </w:r>
          </w:p>
        </w:tc>
        <w:tc>
          <w:tcPr>
            <w:tcW w:w="4967" w:type="dxa"/>
          </w:tcPr>
          <w:p w14:paraId="0CB610C2" w14:textId="77777777" w:rsidR="002B02B1" w:rsidRPr="00237115" w:rsidRDefault="002B02B1" w:rsidP="002B02B1">
            <w:pPr>
              <w:pStyle w:val="PargrafodaLista"/>
              <w:numPr>
                <w:ilvl w:val="0"/>
                <w:numId w:val="18"/>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Programa de Manutenção</w:t>
            </w:r>
          </w:p>
          <w:p w14:paraId="2631F802" w14:textId="4DFBCE8C" w:rsidR="00471CD4" w:rsidRPr="00237115" w:rsidRDefault="00471CD4" w:rsidP="00471CD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O Programa de Manutenção deverá promover a continuidade dos processos e documentos já implantados, proporcionando a obtenção da sua renovação.</w:t>
            </w:r>
          </w:p>
          <w:p w14:paraId="6604307A" w14:textId="77777777" w:rsidR="00471CD4" w:rsidRPr="00237115" w:rsidRDefault="00471CD4" w:rsidP="00471CD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p>
          <w:p w14:paraId="49C4AAA9" w14:textId="77777777" w:rsidR="00471CD4" w:rsidRPr="00237115" w:rsidRDefault="00471CD4" w:rsidP="00471CD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Deverá ser contemplado no mesmo escopo de trabalho previamente definido as ações:</w:t>
            </w:r>
          </w:p>
          <w:p w14:paraId="18D3F648" w14:textId="77777777" w:rsidR="00471CD4" w:rsidRPr="00237115" w:rsidRDefault="00471CD4" w:rsidP="00471CD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p>
          <w:p w14:paraId="00FBB7B3" w14:textId="169BD651" w:rsidR="002B02B1" w:rsidRPr="00237115" w:rsidRDefault="00471CD4" w:rsidP="00471CD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r w:rsidRPr="00237115">
              <w:rPr>
                <w:rFonts w:asciiTheme="majorHAnsi" w:hAnsiTheme="majorHAnsi" w:cstheme="majorHAnsi"/>
                <w:bCs/>
              </w:rPr>
              <w:t xml:space="preserve">A Manutenção de Permanência e Renovação, que deverá ser promovido de forma online e presencial (uma visita no exercício), auditoria de conformidade, contemplando os requisitos mínimos exigidos pelo Manual do Pró-Gestão vigente a época, de acordo com o Nível de Aderência conquistado, auxiliando o </w:t>
            </w:r>
            <w:r w:rsidRPr="00237115">
              <w:rPr>
                <w:rFonts w:asciiTheme="majorHAnsi" w:hAnsiTheme="majorHAnsi" w:cstheme="majorHAnsi"/>
                <w:bCs/>
              </w:rPr>
              <w:lastRenderedPageBreak/>
              <w:t>RPPS na manutenção, elaboração e execução os requisitos mínimos exigidos</w:t>
            </w:r>
            <w:r w:rsidR="002B02B1" w:rsidRPr="00237115">
              <w:rPr>
                <w:rFonts w:asciiTheme="majorHAnsi" w:hAnsiTheme="majorHAnsi" w:cstheme="majorHAnsi"/>
                <w:bCs/>
              </w:rPr>
              <w:t>.</w:t>
            </w:r>
          </w:p>
          <w:p w14:paraId="53C2FD75" w14:textId="77777777" w:rsidR="002B02B1" w:rsidRPr="00237115" w:rsidRDefault="002B02B1" w:rsidP="002B02B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rPr>
            </w:pPr>
          </w:p>
        </w:tc>
      </w:tr>
    </w:tbl>
    <w:p w14:paraId="21A18175" w14:textId="77777777" w:rsidR="003D5A6F" w:rsidRPr="00237115" w:rsidRDefault="003D5A6F" w:rsidP="003D5A6F">
      <w:pPr>
        <w:pStyle w:val="PargrafodaLista"/>
        <w:rPr>
          <w:rFonts w:asciiTheme="majorHAnsi" w:hAnsiTheme="majorHAnsi" w:cstheme="majorHAnsi"/>
        </w:rPr>
      </w:pPr>
    </w:p>
    <w:p w14:paraId="527E379D" w14:textId="77777777" w:rsidR="009F3A28" w:rsidRPr="00237115" w:rsidRDefault="009F3A28" w:rsidP="009F3A28">
      <w:pPr>
        <w:pStyle w:val="PargrafodaLista"/>
        <w:numPr>
          <w:ilvl w:val="2"/>
          <w:numId w:val="18"/>
        </w:numPr>
        <w:tabs>
          <w:tab w:val="left" w:pos="993"/>
        </w:tabs>
        <w:ind w:left="0" w:firstLine="0"/>
        <w:jc w:val="both"/>
        <w:rPr>
          <w:rFonts w:asciiTheme="majorHAnsi" w:hAnsiTheme="majorHAnsi" w:cstheme="majorHAnsi"/>
        </w:rPr>
      </w:pPr>
      <w:r w:rsidRPr="00237115">
        <w:rPr>
          <w:rFonts w:asciiTheme="majorHAnsi" w:hAnsiTheme="majorHAnsi" w:cstheme="majorHAnsi"/>
        </w:rPr>
        <w:t>Estudo de ALM (ASSET LIABILITY MANEGEMENT)</w:t>
      </w:r>
    </w:p>
    <w:p w14:paraId="4F286218" w14:textId="77777777" w:rsidR="009F3A28" w:rsidRPr="00237115" w:rsidRDefault="009F3A28" w:rsidP="009F3A28">
      <w:pPr>
        <w:pStyle w:val="PargrafodaLista"/>
        <w:tabs>
          <w:tab w:val="left" w:pos="993"/>
        </w:tabs>
        <w:ind w:left="0"/>
        <w:jc w:val="both"/>
        <w:rPr>
          <w:rFonts w:asciiTheme="majorHAnsi" w:hAnsiTheme="majorHAnsi" w:cstheme="majorHAnsi"/>
        </w:rPr>
      </w:pPr>
      <w:r w:rsidRPr="00237115">
        <w:rPr>
          <w:rFonts w:asciiTheme="majorHAnsi" w:hAnsiTheme="majorHAnsi" w:cstheme="majorHAnsi"/>
        </w:rPr>
        <w:t>a.</w:t>
      </w:r>
      <w:r w:rsidRPr="00237115">
        <w:rPr>
          <w:rFonts w:asciiTheme="majorHAnsi" w:hAnsiTheme="majorHAnsi" w:cstheme="majorHAnsi"/>
        </w:rPr>
        <w:tab/>
        <w:t>O Estudo de ALM tem por objetivo identificar a razão de solvabilidade do plano de benefícios do Instituto, considerando premissas e hipóteses de simulação com base em fluxos de caixa atuarial e cenários macroeconômicos, e proporá composições de carteiras de investimentos que possam suportar e alongar a sobrevida do plano de benefícios, e que apresentem melhor relação entre resultado esperado (superávit projetado) e risco de déficit (medido como “</w:t>
      </w:r>
      <w:proofErr w:type="spellStart"/>
      <w:r w:rsidRPr="00237115">
        <w:rPr>
          <w:rFonts w:asciiTheme="majorHAnsi" w:hAnsiTheme="majorHAnsi" w:cstheme="majorHAnsi"/>
        </w:rPr>
        <w:t>downside</w:t>
      </w:r>
      <w:proofErr w:type="spellEnd"/>
      <w:r w:rsidRPr="00237115">
        <w:rPr>
          <w:rFonts w:asciiTheme="majorHAnsi" w:hAnsiTheme="majorHAnsi" w:cstheme="majorHAnsi"/>
        </w:rPr>
        <w:t xml:space="preserve"> </w:t>
      </w:r>
      <w:proofErr w:type="spellStart"/>
      <w:r w:rsidRPr="00237115">
        <w:rPr>
          <w:rFonts w:asciiTheme="majorHAnsi" w:hAnsiTheme="majorHAnsi" w:cstheme="majorHAnsi"/>
        </w:rPr>
        <w:t>risk</w:t>
      </w:r>
      <w:proofErr w:type="spellEnd"/>
      <w:r w:rsidRPr="00237115">
        <w:rPr>
          <w:rFonts w:asciiTheme="majorHAnsi" w:hAnsiTheme="majorHAnsi" w:cstheme="majorHAnsi"/>
        </w:rPr>
        <w:t>”) no conjunto das combinações entre os cenários adotados para as variáveis de mercado (CDI, INPC, IPCA, IGP-M, Bolsa de Valores, etc.) e os cenários simulados para o fluxo de caixa líquido de benefícios. Exercendo o seu papel de forma ética, todas as informações apresentadas pelo sistema, são organizadas com base em dados fornecidos por instituições idôneas, tais como ANBIMA, CVM e ainda, consultorias especializadas em fornecimento de dados para esta finalidade.</w:t>
      </w:r>
    </w:p>
    <w:p w14:paraId="5B480750" w14:textId="77777777" w:rsidR="009F3A28" w:rsidRPr="00237115" w:rsidRDefault="009F3A28" w:rsidP="009F3A28">
      <w:pPr>
        <w:pStyle w:val="PargrafodaLista"/>
        <w:tabs>
          <w:tab w:val="left" w:pos="993"/>
        </w:tabs>
        <w:ind w:left="0"/>
        <w:jc w:val="both"/>
        <w:rPr>
          <w:rFonts w:asciiTheme="majorHAnsi" w:hAnsiTheme="majorHAnsi" w:cstheme="majorHAnsi"/>
        </w:rPr>
      </w:pPr>
      <w:r w:rsidRPr="00237115">
        <w:rPr>
          <w:rFonts w:asciiTheme="majorHAnsi" w:hAnsiTheme="majorHAnsi" w:cstheme="majorHAnsi"/>
        </w:rPr>
        <w:t>b.</w:t>
      </w:r>
      <w:r w:rsidRPr="00237115">
        <w:rPr>
          <w:rFonts w:asciiTheme="majorHAnsi" w:hAnsiTheme="majorHAnsi" w:cstheme="majorHAnsi"/>
        </w:rPr>
        <w:tab/>
        <w:t>Será disponibilizado 1 (um) relatório onde constará a síntese dos resultados obtidos para atualização do Estudo de ALM (ASSET LIABILITY MANEGEMENT) realizado para o RPPS. As simulações apresentarão a rentabilidade esperada para a carteira de investimento proposta, que certamente subsidiará o RPPS na elaboração da previsão orçamentária anual para os investimentos. Em atendimento Portaria MTP nº 1.467, de 02 junho de 2022, o serviço também possibilita que o gestor ateste através de estudo técnico, a capacidade financeira da carteira do Instituto para aplicar recursos em investimentos de longo prazo e sua compatibilidade com as obrigações presentes e futuras do RPPS (Art.115).</w:t>
      </w:r>
    </w:p>
    <w:p w14:paraId="754D64AC" w14:textId="77777777" w:rsidR="009F3A28" w:rsidRPr="00237115" w:rsidRDefault="009F3A28" w:rsidP="009F3A28">
      <w:pPr>
        <w:pStyle w:val="PargrafodaLista"/>
        <w:tabs>
          <w:tab w:val="left" w:pos="993"/>
        </w:tabs>
        <w:ind w:left="0"/>
        <w:jc w:val="both"/>
        <w:rPr>
          <w:rFonts w:asciiTheme="majorHAnsi" w:hAnsiTheme="majorHAnsi" w:cstheme="majorHAnsi"/>
        </w:rPr>
      </w:pPr>
      <w:r w:rsidRPr="00237115">
        <w:rPr>
          <w:rFonts w:asciiTheme="majorHAnsi" w:hAnsiTheme="majorHAnsi" w:cstheme="majorHAnsi"/>
        </w:rPr>
        <w:t>c.</w:t>
      </w:r>
      <w:r w:rsidRPr="00237115">
        <w:rPr>
          <w:rFonts w:asciiTheme="majorHAnsi" w:hAnsiTheme="majorHAnsi" w:cstheme="majorHAnsi"/>
        </w:rPr>
        <w:tab/>
        <w:t>O relatório será entregue em até 90 (noventa) dias após o recebimento de todos os dados e informações necessários para sua elaboração.</w:t>
      </w:r>
    </w:p>
    <w:p w14:paraId="336C04E5" w14:textId="7B453320" w:rsidR="009F3A28" w:rsidRPr="00237115" w:rsidRDefault="009F3A28" w:rsidP="009F3A28">
      <w:pPr>
        <w:pStyle w:val="PargrafodaLista"/>
        <w:ind w:left="164"/>
        <w:rPr>
          <w:rFonts w:asciiTheme="majorHAnsi" w:hAnsiTheme="majorHAnsi" w:cstheme="majorHAnsi"/>
        </w:rPr>
      </w:pPr>
    </w:p>
    <w:p w14:paraId="3B9E9D81" w14:textId="77777777" w:rsidR="00B54B85" w:rsidRPr="00237115" w:rsidRDefault="001E16F1" w:rsidP="00D81035">
      <w:pPr>
        <w:pStyle w:val="PargrafodaLista"/>
        <w:numPr>
          <w:ilvl w:val="0"/>
          <w:numId w:val="1"/>
        </w:numPr>
        <w:ind w:left="0" w:firstLine="0"/>
        <w:jc w:val="both"/>
        <w:rPr>
          <w:rFonts w:asciiTheme="majorHAnsi" w:hAnsiTheme="majorHAnsi" w:cstheme="majorHAnsi"/>
          <w:bCs/>
        </w:rPr>
      </w:pPr>
      <w:r w:rsidRPr="00237115">
        <w:rPr>
          <w:rFonts w:asciiTheme="majorHAnsi" w:hAnsiTheme="majorHAnsi" w:cstheme="majorHAnsi"/>
          <w:b/>
          <w:bCs/>
        </w:rPr>
        <w:t>PRAZO DO CONTRATO</w:t>
      </w:r>
    </w:p>
    <w:p w14:paraId="01153094" w14:textId="5340931C" w:rsidR="001E5D64" w:rsidRPr="00237115" w:rsidRDefault="001E16F1" w:rsidP="00D81035">
      <w:pPr>
        <w:pStyle w:val="PargrafodaLista"/>
        <w:ind w:left="0"/>
        <w:jc w:val="both"/>
        <w:rPr>
          <w:rFonts w:asciiTheme="majorHAnsi" w:hAnsiTheme="majorHAnsi" w:cstheme="majorHAnsi"/>
          <w:bCs/>
        </w:rPr>
      </w:pPr>
      <w:r w:rsidRPr="00237115">
        <w:rPr>
          <w:rFonts w:asciiTheme="majorHAnsi" w:hAnsiTheme="majorHAnsi" w:cstheme="majorHAnsi"/>
        </w:rPr>
        <w:t xml:space="preserve">O prazo do contrato será de </w:t>
      </w:r>
      <w:r w:rsidR="00E523E6" w:rsidRPr="00237115">
        <w:rPr>
          <w:rFonts w:asciiTheme="majorHAnsi" w:hAnsiTheme="majorHAnsi" w:cstheme="majorHAnsi"/>
        </w:rPr>
        <w:t>5</w:t>
      </w:r>
      <w:r w:rsidR="001E5D64" w:rsidRPr="00237115">
        <w:rPr>
          <w:rFonts w:asciiTheme="majorHAnsi" w:hAnsiTheme="majorHAnsi" w:cstheme="majorHAnsi"/>
        </w:rPr>
        <w:t xml:space="preserve"> </w:t>
      </w:r>
      <w:r w:rsidRPr="00237115">
        <w:rPr>
          <w:rFonts w:asciiTheme="majorHAnsi" w:hAnsiTheme="majorHAnsi" w:cstheme="majorHAnsi"/>
        </w:rPr>
        <w:t>(</w:t>
      </w:r>
      <w:r w:rsidR="00E523E6" w:rsidRPr="00237115">
        <w:rPr>
          <w:rFonts w:asciiTheme="majorHAnsi" w:hAnsiTheme="majorHAnsi" w:cstheme="majorHAnsi"/>
        </w:rPr>
        <w:t>cinco)</w:t>
      </w:r>
      <w:r w:rsidRPr="00237115">
        <w:rPr>
          <w:rFonts w:asciiTheme="majorHAnsi" w:hAnsiTheme="majorHAnsi" w:cstheme="majorHAnsi"/>
        </w:rPr>
        <w:t xml:space="preserve"> ano</w:t>
      </w:r>
      <w:r w:rsidR="00E523E6" w:rsidRPr="00237115">
        <w:rPr>
          <w:rFonts w:asciiTheme="majorHAnsi" w:hAnsiTheme="majorHAnsi" w:cstheme="majorHAnsi"/>
        </w:rPr>
        <w:t>s</w:t>
      </w:r>
      <w:r w:rsidRPr="00237115">
        <w:rPr>
          <w:rFonts w:asciiTheme="majorHAnsi" w:hAnsiTheme="majorHAnsi" w:cstheme="majorHAnsi"/>
        </w:rPr>
        <w:t xml:space="preserve">, </w:t>
      </w:r>
      <w:r w:rsidR="001E5D64" w:rsidRPr="00237115">
        <w:rPr>
          <w:rFonts w:asciiTheme="majorHAnsi" w:hAnsiTheme="majorHAnsi" w:cstheme="majorHAnsi"/>
          <w:bCs/>
        </w:rPr>
        <w:t>prorrogável por até 10 (dez) anos, na forma dos artigos 106 e 107 da Lei n° 14.133/2021, observadas as seguintes diretrizes:</w:t>
      </w:r>
    </w:p>
    <w:p w14:paraId="0C85F970" w14:textId="77777777" w:rsidR="00600541" w:rsidRPr="00237115" w:rsidRDefault="001E16F1" w:rsidP="00D81035">
      <w:pPr>
        <w:pStyle w:val="PargrafodaLista"/>
        <w:numPr>
          <w:ilvl w:val="1"/>
          <w:numId w:val="1"/>
        </w:numPr>
        <w:ind w:left="0" w:firstLine="0"/>
        <w:jc w:val="both"/>
        <w:rPr>
          <w:rFonts w:asciiTheme="majorHAnsi" w:hAnsiTheme="majorHAnsi" w:cstheme="majorHAnsi"/>
          <w:bCs/>
        </w:rPr>
      </w:pPr>
      <w:r w:rsidRPr="00237115">
        <w:rPr>
          <w:rFonts w:asciiTheme="majorHAnsi" w:hAnsiTheme="majorHAnsi" w:cstheme="majorHAnsi"/>
        </w:rPr>
        <w:t>a autoridade competente do órgão ou entidade contratante deverá atestar a maior vantagem econômica vislumbrada em razão da contratação plurianual;</w:t>
      </w:r>
    </w:p>
    <w:p w14:paraId="366F97D3" w14:textId="77777777" w:rsidR="00600541" w:rsidRPr="00237115" w:rsidRDefault="001E16F1" w:rsidP="00D81035">
      <w:pPr>
        <w:pStyle w:val="PargrafodaLista"/>
        <w:numPr>
          <w:ilvl w:val="1"/>
          <w:numId w:val="1"/>
        </w:numPr>
        <w:ind w:left="0" w:firstLine="0"/>
        <w:jc w:val="both"/>
        <w:rPr>
          <w:rFonts w:asciiTheme="majorHAnsi" w:hAnsiTheme="majorHAnsi" w:cstheme="majorHAnsi"/>
          <w:bCs/>
        </w:rPr>
      </w:pPr>
      <w:r w:rsidRPr="00237115">
        <w:rPr>
          <w:rFonts w:asciiTheme="majorHAnsi" w:hAnsiTheme="majorHAnsi" w:cstheme="majorHAnsi"/>
        </w:rPr>
        <w:t>a Administração deverá atestar, no início da contratação e de cada exercício, a existência de créditos orçamentários vinculados à contratação e a vantagem em sua manutenção;</w:t>
      </w:r>
    </w:p>
    <w:p w14:paraId="19EF7D50" w14:textId="77777777" w:rsidR="00600541" w:rsidRPr="00237115" w:rsidRDefault="001E16F1" w:rsidP="00D81035">
      <w:pPr>
        <w:pStyle w:val="PargrafodaLista"/>
        <w:numPr>
          <w:ilvl w:val="1"/>
          <w:numId w:val="1"/>
        </w:numPr>
        <w:ind w:left="0" w:firstLine="0"/>
        <w:jc w:val="both"/>
        <w:rPr>
          <w:rFonts w:asciiTheme="majorHAnsi" w:hAnsiTheme="majorHAnsi" w:cstheme="majorHAnsi"/>
          <w:bCs/>
        </w:rPr>
      </w:pPr>
      <w:r w:rsidRPr="00237115">
        <w:rPr>
          <w:rFonts w:asciiTheme="majorHAnsi" w:hAnsiTheme="majorHAnsi" w:cstheme="majorHAnsi"/>
        </w:rPr>
        <w:t>a Administração terá a opção de extinguir o contrato, sem ônus, quando não dispuser de créditos orçamentários para sua continuidade ou quando entender que o contrato não mais lhe oferece vantagem.</w:t>
      </w:r>
    </w:p>
    <w:p w14:paraId="6A8556FF" w14:textId="77777777" w:rsidR="00600541" w:rsidRPr="00237115" w:rsidRDefault="001E16F1" w:rsidP="00D81035">
      <w:pPr>
        <w:pStyle w:val="PargrafodaLista"/>
        <w:numPr>
          <w:ilvl w:val="1"/>
          <w:numId w:val="1"/>
        </w:numPr>
        <w:ind w:left="0" w:firstLine="0"/>
        <w:jc w:val="both"/>
        <w:rPr>
          <w:rFonts w:asciiTheme="majorHAnsi" w:hAnsiTheme="majorHAnsi" w:cstheme="majorHAnsi"/>
          <w:bCs/>
        </w:rPr>
      </w:pPr>
      <w:r w:rsidRPr="00237115">
        <w:rPr>
          <w:rFonts w:asciiTheme="majorHAnsi" w:hAnsiTheme="majorHAnsi" w:cstheme="majorHAnsi"/>
        </w:rPr>
        <w:t>A extinção mencionada no</w:t>
      </w:r>
      <w:r w:rsidR="00600541" w:rsidRPr="00237115">
        <w:rPr>
          <w:rFonts w:asciiTheme="majorHAnsi" w:hAnsiTheme="majorHAnsi" w:cstheme="majorHAnsi"/>
        </w:rPr>
        <w:t xml:space="preserve"> item</w:t>
      </w:r>
      <w:r w:rsidRPr="00237115">
        <w:rPr>
          <w:rFonts w:asciiTheme="majorHAnsi" w:hAnsiTheme="majorHAnsi" w:cstheme="majorHAnsi"/>
        </w:rPr>
        <w:t xml:space="preserve"> </w:t>
      </w:r>
      <w:r w:rsidR="00600541" w:rsidRPr="00237115">
        <w:rPr>
          <w:rFonts w:asciiTheme="majorHAnsi" w:hAnsiTheme="majorHAnsi" w:cstheme="majorHAnsi"/>
        </w:rPr>
        <w:t>“c”</w:t>
      </w:r>
      <w:r w:rsidRPr="00237115">
        <w:rPr>
          <w:rFonts w:asciiTheme="majorHAnsi" w:hAnsiTheme="majorHAnsi" w:cstheme="majorHAnsi"/>
        </w:rPr>
        <w:t xml:space="preserve"> ocorrerá apenas na próxima data de aniversário do contrato e não poderá ocorrer em prazo inferior a 2 (dois) meses, contado da referida data.</w:t>
      </w:r>
    </w:p>
    <w:p w14:paraId="2F0A3CB5" w14:textId="77777777" w:rsidR="00E523E6" w:rsidRPr="00237115" w:rsidRDefault="00E523E6" w:rsidP="00E523E6">
      <w:pPr>
        <w:pStyle w:val="PargrafodaLista"/>
        <w:ind w:left="0"/>
        <w:jc w:val="both"/>
        <w:rPr>
          <w:rFonts w:asciiTheme="majorHAnsi" w:hAnsiTheme="majorHAnsi" w:cstheme="majorHAnsi"/>
          <w:bCs/>
        </w:rPr>
      </w:pPr>
    </w:p>
    <w:p w14:paraId="1361FA67" w14:textId="77777777" w:rsidR="00600541" w:rsidRPr="00237115" w:rsidRDefault="00600541" w:rsidP="00D81035">
      <w:pPr>
        <w:pStyle w:val="PargrafodaLista"/>
        <w:ind w:left="0"/>
        <w:jc w:val="both"/>
        <w:rPr>
          <w:rFonts w:asciiTheme="majorHAnsi" w:hAnsiTheme="majorHAnsi" w:cstheme="majorHAnsi"/>
          <w:bCs/>
        </w:rPr>
      </w:pPr>
    </w:p>
    <w:p w14:paraId="33EEB46E" w14:textId="4B5B2F3F" w:rsidR="00600541" w:rsidRPr="00237115" w:rsidRDefault="007061F0" w:rsidP="00D81035">
      <w:pPr>
        <w:pStyle w:val="PargrafodaLista"/>
        <w:numPr>
          <w:ilvl w:val="0"/>
          <w:numId w:val="1"/>
        </w:numPr>
        <w:ind w:left="0" w:firstLine="0"/>
        <w:jc w:val="both"/>
        <w:rPr>
          <w:rFonts w:asciiTheme="majorHAnsi" w:hAnsiTheme="majorHAnsi" w:cstheme="majorHAnsi"/>
          <w:bCs/>
        </w:rPr>
      </w:pPr>
      <w:r w:rsidRPr="00237115">
        <w:rPr>
          <w:rFonts w:asciiTheme="majorHAnsi" w:hAnsiTheme="majorHAnsi" w:cstheme="majorHAnsi"/>
          <w:b/>
          <w:bCs/>
        </w:rPr>
        <w:t>FUNDAMENTAÇÃO DA CONTRATAÇÃO</w:t>
      </w:r>
    </w:p>
    <w:p w14:paraId="60F392F9" w14:textId="5F068E64" w:rsidR="00600541" w:rsidRPr="00237115" w:rsidRDefault="007061F0" w:rsidP="00631BB2">
      <w:pPr>
        <w:pStyle w:val="PargrafodaLista"/>
        <w:ind w:left="0"/>
        <w:jc w:val="both"/>
        <w:rPr>
          <w:rFonts w:asciiTheme="majorHAnsi" w:hAnsiTheme="majorHAnsi" w:cstheme="majorHAnsi"/>
          <w:bCs/>
        </w:rPr>
      </w:pPr>
      <w:r w:rsidRPr="00237115">
        <w:rPr>
          <w:rFonts w:asciiTheme="majorHAnsi" w:hAnsiTheme="majorHAnsi" w:cstheme="majorHAnsi"/>
        </w:rPr>
        <w:t>Para a contratação da consultoria, é necessário que a empresa demonstre experiência comprovada no setor, bem como profissionais com certificações específicas e registro nos órgãos que fiscalizam sua profissão. Além disso, deve ter um conhecimento aprofundado das regulamentações e normas que regulamentam a gestão de investimentos previdenciários</w:t>
      </w:r>
      <w:r w:rsidR="00371CCA" w:rsidRPr="00237115">
        <w:rPr>
          <w:rFonts w:asciiTheme="majorHAnsi" w:hAnsiTheme="majorHAnsi" w:cstheme="majorHAnsi"/>
        </w:rPr>
        <w:t xml:space="preserve">. </w:t>
      </w:r>
      <w:r w:rsidRPr="00237115">
        <w:rPr>
          <w:rFonts w:asciiTheme="majorHAnsi" w:hAnsiTheme="majorHAnsi" w:cstheme="majorHAnsi"/>
        </w:rPr>
        <w:t xml:space="preserve">A empresa deve oferecer informações claras e transparentes sobre suas práticas, resultados e desempenho. Isso inclui a entrega de relatórios periódicos detalhados, comunicação eficiente e disponibilidade para fornecer esclarecimentos e informações adicionais quando necessário. É </w:t>
      </w:r>
      <w:r w:rsidRPr="00237115">
        <w:rPr>
          <w:rFonts w:asciiTheme="majorHAnsi" w:hAnsiTheme="majorHAnsi" w:cstheme="majorHAnsi"/>
        </w:rPr>
        <w:lastRenderedPageBreak/>
        <w:t xml:space="preserve">essencial que a empresa esteja acessível para responder dúvidas, </w:t>
      </w:r>
      <w:r w:rsidR="00600541" w:rsidRPr="00237115">
        <w:rPr>
          <w:rFonts w:asciiTheme="majorHAnsi" w:hAnsiTheme="majorHAnsi" w:cstheme="majorHAnsi"/>
        </w:rPr>
        <w:t>fornecer</w:t>
      </w:r>
      <w:r w:rsidRPr="00237115">
        <w:rPr>
          <w:rFonts w:asciiTheme="majorHAnsi" w:hAnsiTheme="majorHAnsi" w:cstheme="majorHAnsi"/>
        </w:rPr>
        <w:t xml:space="preserve"> orientações e auxiliar na tomada de decisões do </w:t>
      </w:r>
      <w:r w:rsidR="004159F4" w:rsidRPr="00237115">
        <w:rPr>
          <w:rFonts w:asciiTheme="majorHAnsi" w:hAnsiTheme="majorHAnsi" w:cstheme="majorHAnsi"/>
        </w:rPr>
        <w:t>Fundo Municipal de Seguridade de Ituverava.</w:t>
      </w:r>
    </w:p>
    <w:p w14:paraId="740C7EF0" w14:textId="02E1981F" w:rsidR="007061F0" w:rsidRPr="00237115" w:rsidRDefault="007061F0" w:rsidP="00631BB2">
      <w:pPr>
        <w:pStyle w:val="PargrafodaLista"/>
        <w:ind w:left="0"/>
        <w:jc w:val="both"/>
        <w:rPr>
          <w:rFonts w:asciiTheme="majorHAnsi" w:hAnsiTheme="majorHAnsi" w:cstheme="majorHAnsi"/>
        </w:rPr>
      </w:pPr>
      <w:r w:rsidRPr="00237115">
        <w:rPr>
          <w:rFonts w:asciiTheme="majorHAnsi" w:hAnsiTheme="majorHAnsi" w:cstheme="majorHAnsi"/>
        </w:rPr>
        <w:t xml:space="preserve">Diante disso, e em conformidade com a legislação vigente, após a realização do Estudo Técnico Preliminar, que apresentou as necessidades, pesquisas de valores e resultados esperados, concluiu-se que a contratação é </w:t>
      </w:r>
      <w:r w:rsidR="00600541" w:rsidRPr="00237115">
        <w:rPr>
          <w:rFonts w:asciiTheme="majorHAnsi" w:hAnsiTheme="majorHAnsi" w:cstheme="majorHAnsi"/>
        </w:rPr>
        <w:t xml:space="preserve">fundamental para auxiliar o </w:t>
      </w:r>
      <w:r w:rsidR="004159F4" w:rsidRPr="00237115">
        <w:rPr>
          <w:rFonts w:asciiTheme="majorHAnsi" w:hAnsiTheme="majorHAnsi" w:cstheme="majorHAnsi"/>
        </w:rPr>
        <w:t xml:space="preserve">Fundo Municipal de Seguridade de Ituverava </w:t>
      </w:r>
      <w:r w:rsidR="00600541" w:rsidRPr="00237115">
        <w:rPr>
          <w:rFonts w:asciiTheme="majorHAnsi" w:hAnsiTheme="majorHAnsi" w:cstheme="majorHAnsi"/>
        </w:rPr>
        <w:t>na tomada de decis</w:t>
      </w:r>
      <w:r w:rsidR="004F2EEA">
        <w:rPr>
          <w:rFonts w:asciiTheme="majorHAnsi" w:hAnsiTheme="majorHAnsi" w:cstheme="majorHAnsi"/>
        </w:rPr>
        <w:t>ões</w:t>
      </w:r>
      <w:r w:rsidRPr="00237115">
        <w:rPr>
          <w:rFonts w:asciiTheme="majorHAnsi" w:hAnsiTheme="majorHAnsi" w:cstheme="majorHAnsi"/>
        </w:rPr>
        <w:t>.</w:t>
      </w:r>
    </w:p>
    <w:p w14:paraId="292AC76F" w14:textId="77777777" w:rsidR="00E523E6" w:rsidRPr="00237115" w:rsidRDefault="00E523E6" w:rsidP="00631BB2">
      <w:pPr>
        <w:pStyle w:val="PargrafodaLista"/>
        <w:ind w:left="0"/>
        <w:jc w:val="both"/>
        <w:rPr>
          <w:rFonts w:asciiTheme="majorHAnsi" w:hAnsiTheme="majorHAnsi" w:cstheme="majorHAnsi"/>
          <w:bCs/>
        </w:rPr>
      </w:pPr>
    </w:p>
    <w:p w14:paraId="4C25358E" w14:textId="2C066689" w:rsidR="00600541" w:rsidRPr="00237115" w:rsidRDefault="00600541" w:rsidP="00631BB2">
      <w:pPr>
        <w:pStyle w:val="PargrafodaLista"/>
        <w:numPr>
          <w:ilvl w:val="0"/>
          <w:numId w:val="1"/>
        </w:numPr>
        <w:ind w:left="0" w:firstLine="0"/>
        <w:jc w:val="both"/>
        <w:rPr>
          <w:rFonts w:asciiTheme="majorHAnsi" w:hAnsiTheme="majorHAnsi" w:cstheme="majorHAnsi"/>
          <w:bCs/>
        </w:rPr>
      </w:pPr>
      <w:r w:rsidRPr="00237115">
        <w:rPr>
          <w:rFonts w:asciiTheme="majorHAnsi" w:hAnsiTheme="majorHAnsi" w:cstheme="majorHAnsi"/>
          <w:b/>
        </w:rPr>
        <w:t>DESCRIÇÃO DA SOLUÇÃO COMO UM TODO CONSIDERADO O CICLO DE VIDA DO OBJETO</w:t>
      </w:r>
    </w:p>
    <w:p w14:paraId="074F6A34" w14:textId="0EF4818F" w:rsidR="00A52279" w:rsidRPr="00631BB2" w:rsidRDefault="007E314D" w:rsidP="00631BB2">
      <w:pPr>
        <w:jc w:val="both"/>
        <w:rPr>
          <w:rFonts w:asciiTheme="majorHAnsi" w:hAnsiTheme="majorHAnsi" w:cstheme="majorHAnsi"/>
          <w:bCs/>
        </w:rPr>
      </w:pPr>
      <w:r w:rsidRPr="00631BB2">
        <w:rPr>
          <w:rFonts w:asciiTheme="majorHAnsi" w:hAnsiTheme="majorHAnsi" w:cstheme="majorHAnsi"/>
          <w:bCs/>
        </w:rPr>
        <w:t>Contratação de consultoria espacializada para cumprimento dos critérios estabelecidos na Portaria nº 185, de 14 de maio de 2015, Manual do Programa de Certificação Institucional e Modernização da Gestão dos Regimes Próprios de Previdência Social da União, dos Estados, do Distrito Federal e dos Municípios</w:t>
      </w:r>
      <w:r w:rsidR="006D7142" w:rsidRPr="00631BB2">
        <w:rPr>
          <w:rFonts w:asciiTheme="majorHAnsi" w:hAnsiTheme="majorHAnsi" w:cstheme="majorHAnsi"/>
          <w:bCs/>
        </w:rPr>
        <w:t>.</w:t>
      </w:r>
    </w:p>
    <w:p w14:paraId="15EB7FBA" w14:textId="77777777" w:rsidR="007E314D" w:rsidRPr="00237115" w:rsidRDefault="007E314D" w:rsidP="00D81035">
      <w:pPr>
        <w:pStyle w:val="PargrafodaLista"/>
        <w:ind w:left="0"/>
        <w:jc w:val="both"/>
        <w:rPr>
          <w:rFonts w:asciiTheme="majorHAnsi" w:hAnsiTheme="majorHAnsi" w:cstheme="majorHAnsi"/>
          <w:bCs/>
        </w:rPr>
      </w:pPr>
    </w:p>
    <w:p w14:paraId="27E5E58C" w14:textId="30311B9A" w:rsidR="007D3DB3" w:rsidRPr="00237115" w:rsidRDefault="007F77E0" w:rsidP="00D81035">
      <w:pPr>
        <w:pStyle w:val="PargrafodaLista"/>
        <w:numPr>
          <w:ilvl w:val="0"/>
          <w:numId w:val="1"/>
        </w:numPr>
        <w:ind w:left="0" w:firstLine="0"/>
        <w:jc w:val="both"/>
        <w:rPr>
          <w:rFonts w:asciiTheme="majorHAnsi" w:hAnsiTheme="majorHAnsi" w:cstheme="majorHAnsi"/>
          <w:b/>
        </w:rPr>
      </w:pPr>
      <w:r w:rsidRPr="00237115">
        <w:rPr>
          <w:rFonts w:asciiTheme="majorHAnsi" w:hAnsiTheme="majorHAnsi" w:cstheme="majorHAnsi"/>
          <w:b/>
        </w:rPr>
        <w:t>REQUISITOS DA CONTRATAÇÃO</w:t>
      </w:r>
    </w:p>
    <w:p w14:paraId="08B25EE5" w14:textId="747040A2" w:rsidR="007D3DB3" w:rsidRPr="00237115" w:rsidRDefault="00747177" w:rsidP="00D81035">
      <w:pPr>
        <w:pStyle w:val="PargrafodaLista"/>
        <w:ind w:left="0"/>
        <w:jc w:val="both"/>
        <w:rPr>
          <w:rFonts w:asciiTheme="majorHAnsi" w:hAnsiTheme="majorHAnsi" w:cstheme="majorHAnsi"/>
          <w:bCs/>
        </w:rPr>
      </w:pPr>
      <w:r w:rsidRPr="00237115">
        <w:rPr>
          <w:rFonts w:asciiTheme="majorHAnsi" w:hAnsiTheme="majorHAnsi" w:cstheme="majorHAnsi"/>
          <w:bCs/>
        </w:rPr>
        <w:t>Deverá ser</w:t>
      </w:r>
      <w:r w:rsidR="007D3DB3" w:rsidRPr="00237115">
        <w:rPr>
          <w:rFonts w:asciiTheme="majorHAnsi" w:hAnsiTheme="majorHAnsi" w:cstheme="majorHAnsi"/>
          <w:bCs/>
        </w:rPr>
        <w:t xml:space="preserve"> demostr</w:t>
      </w:r>
      <w:r w:rsidRPr="00237115">
        <w:rPr>
          <w:rFonts w:asciiTheme="majorHAnsi" w:hAnsiTheme="majorHAnsi" w:cstheme="majorHAnsi"/>
          <w:bCs/>
        </w:rPr>
        <w:t xml:space="preserve">ada </w:t>
      </w:r>
      <w:r w:rsidR="007E314D" w:rsidRPr="00237115">
        <w:rPr>
          <w:rFonts w:asciiTheme="majorHAnsi" w:hAnsiTheme="majorHAnsi" w:cstheme="majorHAnsi"/>
          <w:bCs/>
        </w:rPr>
        <w:t>a capacidade técnica na efetiva entrega dos serviços que serão contratados, demonstrando a qualificação da equipe e o ateste de outros RPPS</w:t>
      </w:r>
      <w:r w:rsidR="002D6A17" w:rsidRPr="00237115">
        <w:rPr>
          <w:rFonts w:asciiTheme="majorHAnsi" w:hAnsiTheme="majorHAnsi" w:cstheme="majorHAnsi"/>
          <w:bCs/>
        </w:rPr>
        <w:t xml:space="preserve"> que contrataram os mesmos serviços.</w:t>
      </w:r>
    </w:p>
    <w:p w14:paraId="3564CB6C" w14:textId="77777777" w:rsidR="00E523E6" w:rsidRPr="00237115" w:rsidRDefault="00E523E6" w:rsidP="00D81035">
      <w:pPr>
        <w:pStyle w:val="PargrafodaLista"/>
        <w:ind w:left="0"/>
        <w:jc w:val="both"/>
        <w:rPr>
          <w:rFonts w:asciiTheme="majorHAnsi" w:hAnsiTheme="majorHAnsi" w:cstheme="majorHAnsi"/>
          <w:bCs/>
        </w:rPr>
      </w:pPr>
    </w:p>
    <w:p w14:paraId="600AB913" w14:textId="2CE05E81" w:rsidR="00A52279" w:rsidRPr="00237115" w:rsidRDefault="00FA31E7" w:rsidP="00D81035">
      <w:pPr>
        <w:pStyle w:val="PargrafodaLista"/>
        <w:numPr>
          <w:ilvl w:val="0"/>
          <w:numId w:val="1"/>
        </w:numPr>
        <w:ind w:left="0" w:firstLine="0"/>
        <w:jc w:val="both"/>
        <w:rPr>
          <w:rFonts w:asciiTheme="majorHAnsi" w:hAnsiTheme="majorHAnsi" w:cstheme="majorHAnsi"/>
          <w:b/>
        </w:rPr>
      </w:pPr>
      <w:r w:rsidRPr="00237115">
        <w:rPr>
          <w:rFonts w:asciiTheme="majorHAnsi" w:hAnsiTheme="majorHAnsi" w:cstheme="majorHAnsi"/>
          <w:b/>
        </w:rPr>
        <w:t>MODELO DE EXECUÇÃO DO OBJETO</w:t>
      </w:r>
    </w:p>
    <w:p w14:paraId="05405A7D" w14:textId="6C6EB19E" w:rsidR="00FA31E7" w:rsidRPr="00237115" w:rsidRDefault="00FC34AA" w:rsidP="00D81035">
      <w:pPr>
        <w:jc w:val="both"/>
        <w:rPr>
          <w:rFonts w:asciiTheme="majorHAnsi" w:hAnsiTheme="majorHAnsi" w:cstheme="majorHAnsi"/>
          <w:bCs/>
        </w:rPr>
      </w:pPr>
      <w:r w:rsidRPr="00237115">
        <w:rPr>
          <w:rFonts w:asciiTheme="majorHAnsi" w:hAnsiTheme="majorHAnsi" w:cstheme="majorHAnsi"/>
          <w:bCs/>
        </w:rPr>
        <w:t>O contrato deverá ser executado fielmente pelas partes, de acordo com as cláusulas avençadas e as disposições da Lei Federal nº 14.133, de 2021, e cada parte responderá pelas consequências de sua inexecução total ou parcial, conforme art. 115 da Lei Federal nº 14.133, de 2021.</w:t>
      </w:r>
    </w:p>
    <w:p w14:paraId="795E235F" w14:textId="01245E5A" w:rsidR="001348F3" w:rsidRPr="00237115" w:rsidRDefault="001348F3" w:rsidP="00D81035">
      <w:pPr>
        <w:jc w:val="both"/>
        <w:rPr>
          <w:rFonts w:asciiTheme="majorHAnsi" w:hAnsiTheme="majorHAnsi" w:cstheme="majorHAnsi"/>
          <w:bCs/>
        </w:rPr>
      </w:pPr>
      <w:r w:rsidRPr="00237115">
        <w:rPr>
          <w:rFonts w:asciiTheme="majorHAnsi" w:hAnsiTheme="majorHAnsi" w:cstheme="majorHAnsi"/>
          <w:bCs/>
        </w:rPr>
        <w:t xml:space="preserve">Os Serviços deverão ser executados na sede da empresa contratada e na sede do </w:t>
      </w:r>
      <w:r w:rsidR="004159F4" w:rsidRPr="00237115">
        <w:rPr>
          <w:rFonts w:asciiTheme="majorHAnsi" w:hAnsiTheme="majorHAnsi" w:cstheme="majorHAnsi"/>
        </w:rPr>
        <w:t xml:space="preserve">Fundo Municipal de Seguridade de Ituverava </w:t>
      </w:r>
      <w:r w:rsidRPr="00237115">
        <w:rPr>
          <w:rFonts w:asciiTheme="majorHAnsi" w:hAnsiTheme="majorHAnsi" w:cstheme="majorHAnsi"/>
          <w:bCs/>
        </w:rPr>
        <w:t>os serviços mencionados na descrição do objeto na forma de reuniões presenciais.</w:t>
      </w:r>
    </w:p>
    <w:p w14:paraId="7107F2BC" w14:textId="008AB7BE" w:rsidR="00071A80" w:rsidRPr="00237115" w:rsidRDefault="001348F3" w:rsidP="00D81035">
      <w:pPr>
        <w:pStyle w:val="PargrafodaLista"/>
        <w:numPr>
          <w:ilvl w:val="0"/>
          <w:numId w:val="1"/>
        </w:numPr>
        <w:ind w:left="0" w:firstLine="0"/>
        <w:jc w:val="both"/>
        <w:rPr>
          <w:rFonts w:asciiTheme="majorHAnsi" w:hAnsiTheme="majorHAnsi" w:cstheme="majorHAnsi"/>
          <w:b/>
        </w:rPr>
      </w:pPr>
      <w:r w:rsidRPr="00237115">
        <w:rPr>
          <w:rFonts w:asciiTheme="majorHAnsi" w:hAnsiTheme="majorHAnsi" w:cstheme="majorHAnsi"/>
          <w:b/>
        </w:rPr>
        <w:t xml:space="preserve">CRITÉRIOS DE PAGAMENTO E </w:t>
      </w:r>
      <w:r w:rsidR="00A70E00" w:rsidRPr="00237115">
        <w:rPr>
          <w:rFonts w:asciiTheme="majorHAnsi" w:hAnsiTheme="majorHAnsi" w:cstheme="majorHAnsi"/>
          <w:b/>
        </w:rPr>
        <w:t>REAJUSTE</w:t>
      </w:r>
    </w:p>
    <w:p w14:paraId="795D8B2F" w14:textId="77777777" w:rsidR="00E523E6" w:rsidRPr="00237115" w:rsidRDefault="00E523E6" w:rsidP="00E523E6">
      <w:pPr>
        <w:pStyle w:val="PargrafodaLista"/>
        <w:ind w:left="0"/>
        <w:jc w:val="both"/>
        <w:rPr>
          <w:rFonts w:asciiTheme="majorHAnsi" w:hAnsiTheme="majorHAnsi" w:cstheme="majorHAnsi"/>
          <w:b/>
        </w:rPr>
      </w:pPr>
    </w:p>
    <w:p w14:paraId="48838F4A" w14:textId="71EA9B7D" w:rsidR="00071A80" w:rsidRPr="00237115" w:rsidRDefault="00071A80" w:rsidP="00D81035">
      <w:pPr>
        <w:pStyle w:val="PargrafodaLista"/>
        <w:numPr>
          <w:ilvl w:val="1"/>
          <w:numId w:val="1"/>
        </w:numPr>
        <w:ind w:left="0" w:firstLine="0"/>
        <w:jc w:val="both"/>
        <w:rPr>
          <w:rFonts w:asciiTheme="majorHAnsi" w:hAnsiTheme="majorHAnsi" w:cstheme="majorHAnsi"/>
          <w:b/>
        </w:rPr>
      </w:pPr>
      <w:r w:rsidRPr="00237115">
        <w:rPr>
          <w:rFonts w:asciiTheme="majorHAnsi" w:hAnsiTheme="majorHAnsi" w:cstheme="majorHAnsi"/>
          <w:b/>
        </w:rPr>
        <w:t>PAGAMENTO</w:t>
      </w:r>
    </w:p>
    <w:p w14:paraId="7283A3A5" w14:textId="13BB83B2" w:rsidR="00071A80" w:rsidRPr="00237115" w:rsidRDefault="00071A80" w:rsidP="00D81035">
      <w:pPr>
        <w:pStyle w:val="PargrafodaLista"/>
        <w:numPr>
          <w:ilvl w:val="2"/>
          <w:numId w:val="1"/>
        </w:numPr>
        <w:ind w:left="0" w:firstLine="0"/>
        <w:jc w:val="both"/>
        <w:rPr>
          <w:rFonts w:asciiTheme="majorHAnsi" w:hAnsiTheme="majorHAnsi" w:cstheme="majorHAnsi"/>
          <w:bCs/>
        </w:rPr>
      </w:pPr>
      <w:r w:rsidRPr="00237115">
        <w:rPr>
          <w:rFonts w:asciiTheme="majorHAnsi" w:hAnsiTheme="majorHAnsi" w:cstheme="majorHAnsi"/>
          <w:bCs/>
        </w:rPr>
        <w:t>O valor a ser pago deverá engloba</w:t>
      </w:r>
      <w:r w:rsidR="00D03049">
        <w:rPr>
          <w:rFonts w:asciiTheme="majorHAnsi" w:hAnsiTheme="majorHAnsi" w:cstheme="majorHAnsi"/>
          <w:bCs/>
        </w:rPr>
        <w:t>r</w:t>
      </w:r>
      <w:r w:rsidRPr="00237115">
        <w:rPr>
          <w:rFonts w:asciiTheme="majorHAnsi" w:hAnsiTheme="majorHAnsi" w:cstheme="majorHAnsi"/>
          <w:bCs/>
        </w:rPr>
        <w:t xml:space="preserve"> todo e qualquer custo ou despesa, direta ou indireta, a ser incorrida pela CONTRATADA para a prestação dos serviços, ora contratados.</w:t>
      </w:r>
    </w:p>
    <w:p w14:paraId="2F5950F7" w14:textId="56CD35F8" w:rsidR="00071A80" w:rsidRPr="00237115" w:rsidRDefault="00BF63EB" w:rsidP="00D81035">
      <w:pPr>
        <w:pStyle w:val="PargrafodaLista"/>
        <w:numPr>
          <w:ilvl w:val="2"/>
          <w:numId w:val="1"/>
        </w:numPr>
        <w:ind w:left="0" w:firstLine="0"/>
        <w:jc w:val="both"/>
        <w:rPr>
          <w:rFonts w:asciiTheme="majorHAnsi" w:hAnsiTheme="majorHAnsi" w:cstheme="majorHAnsi"/>
          <w:bCs/>
        </w:rPr>
      </w:pPr>
      <w:r w:rsidRPr="00237115">
        <w:rPr>
          <w:rFonts w:asciiTheme="majorHAnsi" w:hAnsiTheme="majorHAnsi" w:cstheme="majorHAnsi"/>
          <w:bCs/>
        </w:rPr>
        <w:t>O pagamento</w:t>
      </w:r>
      <w:r w:rsidR="00071A80" w:rsidRPr="00237115">
        <w:rPr>
          <w:rFonts w:asciiTheme="majorHAnsi" w:hAnsiTheme="majorHAnsi" w:cstheme="majorHAnsi"/>
          <w:bCs/>
        </w:rPr>
        <w:t xml:space="preserve"> será </w:t>
      </w:r>
      <w:r w:rsidRPr="00237115">
        <w:rPr>
          <w:rFonts w:asciiTheme="majorHAnsi" w:hAnsiTheme="majorHAnsi" w:cstheme="majorHAnsi"/>
          <w:bCs/>
        </w:rPr>
        <w:t>realizado</w:t>
      </w:r>
      <w:r w:rsidR="00071A80" w:rsidRPr="00237115">
        <w:rPr>
          <w:rFonts w:asciiTheme="majorHAnsi" w:hAnsiTheme="majorHAnsi" w:cstheme="majorHAnsi"/>
          <w:bCs/>
        </w:rPr>
        <w:t xml:space="preserve"> </w:t>
      </w:r>
      <w:r w:rsidR="009F3233" w:rsidRPr="00237115">
        <w:rPr>
          <w:rFonts w:asciiTheme="majorHAnsi" w:hAnsiTheme="majorHAnsi" w:cstheme="majorHAnsi"/>
          <w:bCs/>
        </w:rPr>
        <w:t xml:space="preserve">dia 3 (três) </w:t>
      </w:r>
      <w:r w:rsidR="00071A80" w:rsidRPr="00237115">
        <w:rPr>
          <w:rFonts w:asciiTheme="majorHAnsi" w:hAnsiTheme="majorHAnsi" w:cstheme="majorHAnsi"/>
          <w:bCs/>
        </w:rPr>
        <w:t>subsequente ao mês da prestação do serviço, através de boleto bancário emitido pela CONTRATADA e/ou depósito bancário a ser indicado pela CONTRATADA, valendo o comprovante de depósito como recibo de pagamento.</w:t>
      </w:r>
    </w:p>
    <w:p w14:paraId="7CA2F3EA" w14:textId="2DFAF1E7" w:rsidR="00BF63EB" w:rsidRPr="00237115" w:rsidRDefault="00BF63EB" w:rsidP="00D81035">
      <w:pPr>
        <w:pStyle w:val="PargrafodaLista"/>
        <w:numPr>
          <w:ilvl w:val="2"/>
          <w:numId w:val="1"/>
        </w:numPr>
        <w:ind w:left="0" w:firstLine="0"/>
        <w:jc w:val="both"/>
        <w:rPr>
          <w:rFonts w:asciiTheme="majorHAnsi" w:hAnsiTheme="majorHAnsi" w:cstheme="majorHAnsi"/>
          <w:bCs/>
        </w:rPr>
      </w:pPr>
      <w:r w:rsidRPr="00237115">
        <w:rPr>
          <w:rFonts w:asciiTheme="majorHAnsi" w:hAnsiTheme="majorHAnsi" w:cstheme="majorHAnsi"/>
          <w:bCs/>
        </w:rPr>
        <w:t>Em caso de atraso no pagamento, a CONTRATANTE pagará a CONTRATADA, multa de 2% (dois por cento) do valor corrigido de cada parcela em atraso, sem prejuízo de juros de mora de 1% (um por cento) ao mês e correção monetária pelo índice IPCA e, na falta deste, outro que vier a substituí-lo, tudo calculado a partir da data do vencimento até o efetivo pagamento.</w:t>
      </w:r>
    </w:p>
    <w:p w14:paraId="6D517813" w14:textId="77777777" w:rsidR="00E523E6" w:rsidRPr="00237115" w:rsidRDefault="00E523E6" w:rsidP="00E523E6">
      <w:pPr>
        <w:pStyle w:val="PargrafodaLista"/>
        <w:ind w:left="0"/>
        <w:jc w:val="both"/>
        <w:rPr>
          <w:rFonts w:asciiTheme="majorHAnsi" w:hAnsiTheme="majorHAnsi" w:cstheme="majorHAnsi"/>
          <w:bCs/>
        </w:rPr>
      </w:pPr>
    </w:p>
    <w:p w14:paraId="05D0F211" w14:textId="77777777" w:rsidR="00071A80" w:rsidRPr="00237115" w:rsidRDefault="00071A80" w:rsidP="00D81035">
      <w:pPr>
        <w:pStyle w:val="PargrafodaLista"/>
        <w:numPr>
          <w:ilvl w:val="1"/>
          <w:numId w:val="1"/>
        </w:numPr>
        <w:ind w:left="0" w:firstLine="0"/>
        <w:jc w:val="both"/>
        <w:rPr>
          <w:rFonts w:asciiTheme="majorHAnsi" w:hAnsiTheme="majorHAnsi" w:cstheme="majorHAnsi"/>
          <w:bCs/>
        </w:rPr>
      </w:pPr>
      <w:r w:rsidRPr="00237115">
        <w:rPr>
          <w:rFonts w:asciiTheme="majorHAnsi" w:hAnsiTheme="majorHAnsi" w:cstheme="majorHAnsi"/>
          <w:b/>
        </w:rPr>
        <w:t>REAJUSTE</w:t>
      </w:r>
    </w:p>
    <w:p w14:paraId="2C08A562" w14:textId="3FD5BD6E" w:rsidR="00071A80" w:rsidRPr="00237115" w:rsidRDefault="00071A80" w:rsidP="00D81035">
      <w:pPr>
        <w:pStyle w:val="PargrafodaLista"/>
        <w:numPr>
          <w:ilvl w:val="2"/>
          <w:numId w:val="1"/>
        </w:numPr>
        <w:ind w:left="0" w:firstLine="0"/>
        <w:jc w:val="both"/>
        <w:rPr>
          <w:rFonts w:asciiTheme="majorHAnsi" w:hAnsiTheme="majorHAnsi" w:cstheme="majorHAnsi"/>
          <w:bCs/>
        </w:rPr>
      </w:pPr>
      <w:r w:rsidRPr="00237115">
        <w:rPr>
          <w:rFonts w:asciiTheme="majorHAnsi" w:hAnsiTheme="majorHAnsi" w:cstheme="majorHAnsi"/>
          <w:bCs/>
        </w:rPr>
        <w:t>Os preços inicialmente contratados são fixos e irreajustáveis no prazo de um ano contado da data do orçamento estimado.</w:t>
      </w:r>
    </w:p>
    <w:p w14:paraId="62BD7C3D" w14:textId="77777777" w:rsidR="00071A80" w:rsidRPr="00237115" w:rsidRDefault="00071A80" w:rsidP="00D81035">
      <w:pPr>
        <w:pStyle w:val="PargrafodaLista"/>
        <w:numPr>
          <w:ilvl w:val="2"/>
          <w:numId w:val="1"/>
        </w:numPr>
        <w:ind w:left="0" w:firstLine="0"/>
        <w:jc w:val="both"/>
        <w:rPr>
          <w:rFonts w:asciiTheme="majorHAnsi" w:hAnsiTheme="majorHAnsi" w:cstheme="majorHAnsi"/>
          <w:bCs/>
        </w:rPr>
      </w:pPr>
      <w:r w:rsidRPr="00237115">
        <w:rPr>
          <w:rFonts w:asciiTheme="majorHAnsi" w:hAnsiTheme="majorHAnsi" w:cstheme="majorHAnsi"/>
          <w:bCs/>
        </w:rPr>
        <w:t>Após o interregno de um ano, e independentemente de pedido do contratado, os preços iniciais serão reajustados, mediante a aplicação, pelo contratante, do índice IPCA (Índice Nacional de Preços ao Consumidor Amplo), exclusivamente para as obrigações iniciadas e concluídas após a ocorrência da anualidade.</w:t>
      </w:r>
    </w:p>
    <w:p w14:paraId="1A540F9F" w14:textId="77777777" w:rsidR="00071A80" w:rsidRPr="00237115" w:rsidRDefault="00071A80" w:rsidP="00D81035">
      <w:pPr>
        <w:pStyle w:val="PargrafodaLista"/>
        <w:numPr>
          <w:ilvl w:val="2"/>
          <w:numId w:val="1"/>
        </w:numPr>
        <w:ind w:left="0" w:firstLine="0"/>
        <w:jc w:val="both"/>
        <w:rPr>
          <w:rFonts w:asciiTheme="majorHAnsi" w:hAnsiTheme="majorHAnsi" w:cstheme="majorHAnsi"/>
          <w:bCs/>
        </w:rPr>
      </w:pPr>
      <w:r w:rsidRPr="00237115">
        <w:rPr>
          <w:rFonts w:asciiTheme="majorHAnsi" w:hAnsiTheme="majorHAnsi" w:cstheme="majorHAnsi"/>
          <w:bCs/>
        </w:rPr>
        <w:lastRenderedPageBreak/>
        <w:t>Nos reajustes subsequentes ao primeiro, o interregno mínimo de um ano será contado a partir dos efeitos financeiros do último reajuste.</w:t>
      </w:r>
    </w:p>
    <w:p w14:paraId="481A0F0D" w14:textId="25E809F9" w:rsidR="00071A80" w:rsidRPr="00237115" w:rsidRDefault="00071A80" w:rsidP="00D81035">
      <w:pPr>
        <w:pStyle w:val="PargrafodaLista"/>
        <w:numPr>
          <w:ilvl w:val="2"/>
          <w:numId w:val="1"/>
        </w:numPr>
        <w:ind w:left="0" w:firstLine="0"/>
        <w:jc w:val="both"/>
        <w:rPr>
          <w:rFonts w:asciiTheme="majorHAnsi" w:hAnsiTheme="majorHAnsi" w:cstheme="majorHAnsi"/>
          <w:bCs/>
        </w:rPr>
      </w:pPr>
      <w:r w:rsidRPr="00237115">
        <w:rPr>
          <w:rFonts w:asciiTheme="majorHAnsi" w:hAnsiTheme="majorHAnsi" w:cstheme="majorHAnsi"/>
          <w:bCs/>
        </w:rPr>
        <w:t>No caso de atraso ou não divulgação do(s) índice (s) de reajustamento, o contratante pagará ao contratado a importância calculada pela última variação conhecida.</w:t>
      </w:r>
    </w:p>
    <w:p w14:paraId="347A0049" w14:textId="145DE0AA" w:rsidR="00E523E6" w:rsidRPr="00237115" w:rsidRDefault="009F3A28" w:rsidP="009F3A28">
      <w:pPr>
        <w:pStyle w:val="PargrafodaLista"/>
        <w:tabs>
          <w:tab w:val="left" w:pos="6168"/>
        </w:tabs>
        <w:ind w:left="0"/>
        <w:jc w:val="both"/>
        <w:rPr>
          <w:rFonts w:asciiTheme="majorHAnsi" w:hAnsiTheme="majorHAnsi" w:cstheme="majorHAnsi"/>
          <w:bCs/>
        </w:rPr>
      </w:pPr>
      <w:r w:rsidRPr="00237115">
        <w:rPr>
          <w:rFonts w:asciiTheme="majorHAnsi" w:hAnsiTheme="majorHAnsi" w:cstheme="majorHAnsi"/>
          <w:bCs/>
        </w:rPr>
        <w:tab/>
      </w:r>
    </w:p>
    <w:p w14:paraId="7CF1AC62" w14:textId="54A6DD29" w:rsidR="00A70E00" w:rsidRPr="00237115" w:rsidRDefault="00BF63EB" w:rsidP="00D81035">
      <w:pPr>
        <w:pStyle w:val="PargrafodaLista"/>
        <w:numPr>
          <w:ilvl w:val="0"/>
          <w:numId w:val="1"/>
        </w:numPr>
        <w:ind w:left="0" w:firstLine="0"/>
        <w:jc w:val="both"/>
        <w:rPr>
          <w:rFonts w:asciiTheme="majorHAnsi" w:hAnsiTheme="majorHAnsi" w:cstheme="majorHAnsi"/>
          <w:b/>
        </w:rPr>
      </w:pPr>
      <w:r w:rsidRPr="00237115">
        <w:rPr>
          <w:rFonts w:asciiTheme="majorHAnsi" w:hAnsiTheme="majorHAnsi" w:cstheme="majorHAnsi"/>
          <w:b/>
        </w:rPr>
        <w:t>FORMA CRITÉRIO DE SELEÇÃO DO FORNECEDOR</w:t>
      </w:r>
    </w:p>
    <w:p w14:paraId="4DF2A8D7" w14:textId="6B445F29" w:rsidR="00BF63EB" w:rsidRPr="00237115" w:rsidRDefault="001E7043" w:rsidP="00D81035">
      <w:pPr>
        <w:pStyle w:val="PargrafodaLista"/>
        <w:ind w:left="0"/>
        <w:jc w:val="both"/>
        <w:rPr>
          <w:rFonts w:asciiTheme="majorHAnsi" w:hAnsiTheme="majorHAnsi" w:cstheme="majorHAnsi"/>
          <w:bCs/>
          <w:color w:val="000000" w:themeColor="text1"/>
          <w:highlight w:val="yellow"/>
        </w:rPr>
      </w:pPr>
      <w:bookmarkStart w:id="1" w:name="_Hlk217635985"/>
      <w:r w:rsidRPr="00237115">
        <w:rPr>
          <w:rFonts w:asciiTheme="majorHAnsi" w:hAnsiTheme="majorHAnsi" w:cstheme="majorHAnsi"/>
          <w:bCs/>
          <w:color w:val="000000" w:themeColor="text1"/>
        </w:rPr>
        <w:t>O fornecedor será selecionado conforme estabelecido nos artigos 6</w:t>
      </w:r>
      <w:r w:rsidR="00A744A3" w:rsidRPr="00237115">
        <w:rPr>
          <w:rFonts w:asciiTheme="majorHAnsi" w:hAnsiTheme="majorHAnsi" w:cstheme="majorHAnsi"/>
          <w:bCs/>
          <w:color w:val="000000" w:themeColor="text1"/>
        </w:rPr>
        <w:t>º</w:t>
      </w:r>
      <w:r w:rsidRPr="00237115">
        <w:rPr>
          <w:rFonts w:asciiTheme="majorHAnsi" w:hAnsiTheme="majorHAnsi" w:cstheme="majorHAnsi"/>
          <w:bCs/>
          <w:color w:val="000000" w:themeColor="text1"/>
        </w:rPr>
        <w:t>, parágrafo XI, XVIII alínea “c”, XIX e artigo 7</w:t>
      </w:r>
      <w:r w:rsidR="00903678" w:rsidRPr="00237115">
        <w:rPr>
          <w:rFonts w:asciiTheme="majorHAnsi" w:hAnsiTheme="majorHAnsi" w:cstheme="majorHAnsi"/>
          <w:bCs/>
          <w:color w:val="000000" w:themeColor="text1"/>
        </w:rPr>
        <w:t>4 parágrafo III, alínea “c”</w:t>
      </w:r>
      <w:r w:rsidR="00A744A3" w:rsidRPr="00237115">
        <w:rPr>
          <w:rFonts w:asciiTheme="majorHAnsi" w:hAnsiTheme="majorHAnsi" w:cstheme="majorHAnsi"/>
          <w:bCs/>
          <w:color w:val="000000" w:themeColor="text1"/>
        </w:rPr>
        <w:t xml:space="preserve"> e inciso § 3º ambos da</w:t>
      </w:r>
      <w:r w:rsidR="00903678" w:rsidRPr="00237115">
        <w:rPr>
          <w:rFonts w:asciiTheme="majorHAnsi" w:hAnsiTheme="majorHAnsi" w:cstheme="majorHAnsi"/>
          <w:bCs/>
          <w:color w:val="000000" w:themeColor="text1"/>
        </w:rPr>
        <w:t xml:space="preserve"> Lei 14.133/2021.</w:t>
      </w:r>
      <w:r w:rsidR="00747177" w:rsidRPr="00237115">
        <w:rPr>
          <w:rFonts w:asciiTheme="majorHAnsi" w:hAnsiTheme="majorHAnsi" w:cstheme="majorHAnsi"/>
          <w:bCs/>
          <w:color w:val="000000" w:themeColor="text1"/>
        </w:rPr>
        <w:t xml:space="preserve"> </w:t>
      </w:r>
    </w:p>
    <w:bookmarkEnd w:id="1"/>
    <w:p w14:paraId="4247A0E6" w14:textId="77777777" w:rsidR="008A4E97" w:rsidRPr="00237115" w:rsidRDefault="008A4E97" w:rsidP="00D81035">
      <w:pPr>
        <w:pStyle w:val="PargrafodaLista"/>
        <w:ind w:left="0"/>
        <w:jc w:val="both"/>
        <w:rPr>
          <w:rFonts w:asciiTheme="majorHAnsi" w:hAnsiTheme="majorHAnsi" w:cstheme="majorHAnsi"/>
          <w:bCs/>
        </w:rPr>
      </w:pPr>
    </w:p>
    <w:p w14:paraId="4AAC7883" w14:textId="710DCD90" w:rsidR="008A4E97" w:rsidRPr="00237115" w:rsidRDefault="008A4E97" w:rsidP="00D81035">
      <w:pPr>
        <w:pStyle w:val="PargrafodaLista"/>
        <w:numPr>
          <w:ilvl w:val="0"/>
          <w:numId w:val="1"/>
        </w:numPr>
        <w:ind w:left="0" w:firstLine="0"/>
        <w:jc w:val="both"/>
        <w:rPr>
          <w:rFonts w:asciiTheme="majorHAnsi" w:hAnsiTheme="majorHAnsi" w:cstheme="majorHAnsi"/>
          <w:b/>
        </w:rPr>
      </w:pPr>
      <w:r w:rsidRPr="00237115">
        <w:rPr>
          <w:rFonts w:asciiTheme="majorHAnsi" w:hAnsiTheme="majorHAnsi" w:cstheme="majorHAnsi"/>
          <w:b/>
        </w:rPr>
        <w:t>ESTIMATIVA DO VALOR DA CONTRATAÇÃO</w:t>
      </w:r>
    </w:p>
    <w:p w14:paraId="49A4D4BF" w14:textId="2DC6B514" w:rsidR="008A4E97" w:rsidRPr="000C6735" w:rsidRDefault="00836806" w:rsidP="000C6735">
      <w:pPr>
        <w:jc w:val="both"/>
        <w:rPr>
          <w:rFonts w:asciiTheme="majorHAnsi" w:hAnsiTheme="majorHAnsi" w:cstheme="majorHAnsi"/>
          <w:bCs/>
        </w:rPr>
      </w:pPr>
      <w:r w:rsidRPr="000C6735">
        <w:rPr>
          <w:rFonts w:asciiTheme="majorHAnsi" w:hAnsiTheme="majorHAnsi" w:cstheme="majorHAnsi"/>
          <w:bCs/>
        </w:rPr>
        <w:t xml:space="preserve">O valor estimado da contratação </w:t>
      </w:r>
      <w:r w:rsidR="000C6735" w:rsidRPr="000C6735">
        <w:rPr>
          <w:rFonts w:asciiTheme="majorHAnsi" w:hAnsiTheme="majorHAnsi" w:cstheme="majorHAnsi"/>
          <w:bCs/>
        </w:rPr>
        <w:t xml:space="preserve">consta em anexo. </w:t>
      </w:r>
      <w:r w:rsidR="0070793E" w:rsidRPr="000C6735">
        <w:rPr>
          <w:rFonts w:asciiTheme="majorHAnsi" w:hAnsiTheme="majorHAnsi" w:cstheme="majorHAnsi"/>
          <w:bCs/>
        </w:rPr>
        <w:t xml:space="preserve">Para estimar o valor a ser contratado, buscamos </w:t>
      </w:r>
      <w:r w:rsidR="005A3577" w:rsidRPr="000C6735">
        <w:rPr>
          <w:rFonts w:asciiTheme="majorHAnsi" w:hAnsiTheme="majorHAnsi" w:cstheme="majorHAnsi"/>
          <w:bCs/>
        </w:rPr>
        <w:t>contratações similares feitas pela Administração Pública, conforme estabelecido no artigo 23, Lei 14.133/2021, conforme demostrado abaixo:</w:t>
      </w:r>
    </w:p>
    <w:p w14:paraId="7E4D847D" w14:textId="77777777" w:rsidR="008A4E97" w:rsidRPr="00237115" w:rsidRDefault="008A4E97" w:rsidP="00D81035">
      <w:pPr>
        <w:pStyle w:val="PargrafodaLista"/>
        <w:ind w:left="0"/>
        <w:jc w:val="both"/>
        <w:rPr>
          <w:rFonts w:asciiTheme="majorHAnsi" w:hAnsiTheme="majorHAnsi" w:cstheme="majorHAnsi"/>
          <w:bCs/>
        </w:rPr>
      </w:pPr>
    </w:p>
    <w:p w14:paraId="52D55EE3" w14:textId="77777777" w:rsidR="00EB2E5A" w:rsidRPr="00237115" w:rsidRDefault="00EB2E5A" w:rsidP="00D81035">
      <w:pPr>
        <w:pStyle w:val="PargrafodaLista"/>
        <w:numPr>
          <w:ilvl w:val="0"/>
          <w:numId w:val="1"/>
        </w:numPr>
        <w:ind w:left="0" w:firstLine="0"/>
        <w:rPr>
          <w:rFonts w:asciiTheme="majorHAnsi" w:hAnsiTheme="majorHAnsi" w:cstheme="majorHAnsi"/>
          <w:b/>
        </w:rPr>
      </w:pPr>
      <w:r w:rsidRPr="00237115">
        <w:rPr>
          <w:rFonts w:asciiTheme="majorHAnsi" w:hAnsiTheme="majorHAnsi" w:cstheme="majorHAnsi"/>
          <w:b/>
        </w:rPr>
        <w:t>DOCUMENTOS DE HABILITAÇÃO</w:t>
      </w:r>
    </w:p>
    <w:p w14:paraId="6EC45CB6" w14:textId="77777777" w:rsidR="00505138" w:rsidRPr="00237115" w:rsidRDefault="00505138" w:rsidP="00D81035">
      <w:pPr>
        <w:jc w:val="both"/>
        <w:rPr>
          <w:rFonts w:asciiTheme="majorHAnsi" w:hAnsiTheme="majorHAnsi" w:cstheme="majorHAnsi"/>
          <w:bCs/>
        </w:rPr>
      </w:pPr>
      <w:r w:rsidRPr="00237115">
        <w:rPr>
          <w:rFonts w:asciiTheme="majorHAnsi" w:hAnsiTheme="majorHAnsi" w:cstheme="majorHAnsi"/>
          <w:bCs/>
        </w:rPr>
        <w:t>A empresa a ser contratada deverá apresentar a documentação elencada abaixo:</w:t>
      </w:r>
    </w:p>
    <w:p w14:paraId="23DAECC5" w14:textId="3740FB3F" w:rsidR="00505138" w:rsidRPr="00237115" w:rsidRDefault="00505138" w:rsidP="00D81035">
      <w:pPr>
        <w:pStyle w:val="PargrafodaLista"/>
        <w:numPr>
          <w:ilvl w:val="1"/>
          <w:numId w:val="12"/>
        </w:numPr>
        <w:ind w:left="0" w:firstLine="0"/>
        <w:jc w:val="both"/>
        <w:rPr>
          <w:rFonts w:asciiTheme="majorHAnsi" w:hAnsiTheme="majorHAnsi" w:cstheme="majorHAnsi"/>
          <w:bCs/>
          <w:u w:val="single"/>
        </w:rPr>
      </w:pPr>
      <w:r w:rsidRPr="00237115">
        <w:rPr>
          <w:rFonts w:asciiTheme="majorHAnsi" w:hAnsiTheme="majorHAnsi" w:cstheme="majorHAnsi"/>
          <w:bCs/>
          <w:u w:val="single"/>
        </w:rPr>
        <w:t>Habilitação Jurídica</w:t>
      </w:r>
    </w:p>
    <w:p w14:paraId="63203DA4" w14:textId="77777777" w:rsidR="00505138" w:rsidRPr="00237115" w:rsidRDefault="00505138" w:rsidP="00D81035">
      <w:pPr>
        <w:pStyle w:val="PargrafodaLista"/>
        <w:numPr>
          <w:ilvl w:val="2"/>
          <w:numId w:val="12"/>
        </w:numPr>
        <w:ind w:left="0" w:firstLine="0"/>
        <w:jc w:val="both"/>
        <w:rPr>
          <w:rFonts w:asciiTheme="majorHAnsi" w:hAnsiTheme="majorHAnsi" w:cstheme="majorHAnsi"/>
          <w:bCs/>
        </w:rPr>
      </w:pPr>
      <w:r w:rsidRPr="00237115">
        <w:rPr>
          <w:rFonts w:asciiTheme="majorHAnsi" w:hAnsiTheme="majorHAnsi" w:cstheme="majorHAnsi"/>
          <w:bCs/>
        </w:rPr>
        <w:t>Registro Comercial, no caso de empresa individual, ou</w:t>
      </w:r>
    </w:p>
    <w:p w14:paraId="66E9ABFF" w14:textId="77777777" w:rsidR="00505138" w:rsidRPr="00237115" w:rsidRDefault="00505138" w:rsidP="00D81035">
      <w:pPr>
        <w:pStyle w:val="PargrafodaLista"/>
        <w:numPr>
          <w:ilvl w:val="2"/>
          <w:numId w:val="12"/>
        </w:numPr>
        <w:ind w:left="0" w:firstLine="0"/>
        <w:jc w:val="both"/>
        <w:rPr>
          <w:rFonts w:asciiTheme="majorHAnsi" w:hAnsiTheme="majorHAnsi" w:cstheme="majorHAnsi"/>
          <w:bCs/>
        </w:rPr>
      </w:pPr>
      <w:r w:rsidRPr="00237115">
        <w:rPr>
          <w:rFonts w:asciiTheme="majorHAnsi" w:hAnsiTheme="majorHAnsi" w:cstheme="majorHAnsi"/>
          <w:bCs/>
        </w:rPr>
        <w:t>Ato constitutivo, estatuto ou contrato social em vigor e da última alteração contratual, se houver, devidamente depositados ou arquivados na Junta Comercial do Estado onde estiver estabelecida a pessoa jurídica, em se tratando de sociedades comerciais, e, no caso de sociedade por ações, acompanhado de documentos de eleição de seus administradores, ou</w:t>
      </w:r>
    </w:p>
    <w:p w14:paraId="2D78334C" w14:textId="77777777" w:rsidR="00505138" w:rsidRPr="00237115" w:rsidRDefault="00505138" w:rsidP="00D81035">
      <w:pPr>
        <w:pStyle w:val="PargrafodaLista"/>
        <w:numPr>
          <w:ilvl w:val="2"/>
          <w:numId w:val="12"/>
        </w:numPr>
        <w:ind w:left="0" w:firstLine="0"/>
        <w:jc w:val="both"/>
        <w:rPr>
          <w:rFonts w:asciiTheme="majorHAnsi" w:hAnsiTheme="majorHAnsi" w:cstheme="majorHAnsi"/>
          <w:bCs/>
        </w:rPr>
      </w:pPr>
      <w:r w:rsidRPr="00237115">
        <w:rPr>
          <w:rFonts w:asciiTheme="majorHAnsi" w:hAnsiTheme="majorHAnsi" w:cstheme="majorHAnsi"/>
          <w:bCs/>
        </w:rPr>
        <w:t>Inscrição do ato constitutivo, no caso de sociedades civis, acompanhadas de prova de diretoria em exercício, ou</w:t>
      </w:r>
    </w:p>
    <w:p w14:paraId="7754C665" w14:textId="77777777" w:rsidR="00505138" w:rsidRPr="00237115" w:rsidRDefault="00505138" w:rsidP="00D81035">
      <w:pPr>
        <w:pStyle w:val="PargrafodaLista"/>
        <w:numPr>
          <w:ilvl w:val="2"/>
          <w:numId w:val="12"/>
        </w:numPr>
        <w:ind w:left="0" w:firstLine="0"/>
        <w:jc w:val="both"/>
        <w:rPr>
          <w:rFonts w:asciiTheme="majorHAnsi" w:hAnsiTheme="majorHAnsi" w:cstheme="majorHAnsi"/>
          <w:bCs/>
        </w:rPr>
      </w:pPr>
      <w:r w:rsidRPr="00237115">
        <w:rPr>
          <w:rFonts w:asciiTheme="majorHAnsi" w:hAnsiTheme="majorHAnsi" w:cstheme="majorHAnsi"/>
          <w:bCs/>
        </w:rPr>
        <w:t>Decreto de autorização, em se tratando de empresa ou sociedade estrangeira em funcionamento no País, e ato de registro ou autorização para funcionamento expedido pelo órgão competente, quando a atividade assim o exigir.</w:t>
      </w:r>
    </w:p>
    <w:p w14:paraId="28DE1C09" w14:textId="77777777" w:rsidR="00505138" w:rsidRPr="00237115" w:rsidRDefault="00505138" w:rsidP="00D81035">
      <w:pPr>
        <w:pStyle w:val="PargrafodaLista"/>
        <w:ind w:left="0"/>
        <w:jc w:val="both"/>
        <w:rPr>
          <w:rFonts w:asciiTheme="majorHAnsi" w:hAnsiTheme="majorHAnsi" w:cstheme="majorHAnsi"/>
          <w:bCs/>
        </w:rPr>
      </w:pPr>
    </w:p>
    <w:p w14:paraId="50AE81D7" w14:textId="77777777" w:rsidR="00505138" w:rsidRPr="00237115" w:rsidRDefault="00505138" w:rsidP="00D81035">
      <w:pPr>
        <w:pStyle w:val="PargrafodaLista"/>
        <w:numPr>
          <w:ilvl w:val="1"/>
          <w:numId w:val="12"/>
        </w:numPr>
        <w:ind w:left="0" w:firstLine="0"/>
        <w:jc w:val="both"/>
        <w:rPr>
          <w:rFonts w:asciiTheme="majorHAnsi" w:hAnsiTheme="majorHAnsi" w:cstheme="majorHAnsi"/>
          <w:bCs/>
          <w:u w:val="single"/>
        </w:rPr>
      </w:pPr>
      <w:r w:rsidRPr="00237115">
        <w:rPr>
          <w:rFonts w:asciiTheme="majorHAnsi" w:hAnsiTheme="majorHAnsi" w:cstheme="majorHAnsi"/>
          <w:bCs/>
          <w:u w:val="single"/>
        </w:rPr>
        <w:t>Regularidade Fiscal Federal e Trabalhista</w:t>
      </w:r>
    </w:p>
    <w:p w14:paraId="339BA101" w14:textId="77777777" w:rsidR="00505138" w:rsidRPr="00237115" w:rsidRDefault="00505138" w:rsidP="00D81035">
      <w:pPr>
        <w:pStyle w:val="PargrafodaLista"/>
        <w:numPr>
          <w:ilvl w:val="2"/>
          <w:numId w:val="12"/>
        </w:numPr>
        <w:ind w:left="0" w:firstLine="0"/>
        <w:jc w:val="both"/>
        <w:rPr>
          <w:rFonts w:asciiTheme="majorHAnsi" w:hAnsiTheme="majorHAnsi" w:cstheme="majorHAnsi"/>
          <w:bCs/>
        </w:rPr>
      </w:pPr>
      <w:r w:rsidRPr="00237115">
        <w:rPr>
          <w:rFonts w:asciiTheme="majorHAnsi" w:hAnsiTheme="majorHAnsi" w:cstheme="majorHAnsi"/>
          <w:bCs/>
        </w:rPr>
        <w:t>CNPJ – Cadastro Nacional de Pessoa Jurídica emitido pelo Ministério da Fazenda.</w:t>
      </w:r>
    </w:p>
    <w:p w14:paraId="747C6346" w14:textId="77777777" w:rsidR="00505138" w:rsidRPr="00237115" w:rsidRDefault="00505138" w:rsidP="00D81035">
      <w:pPr>
        <w:pStyle w:val="PargrafodaLista"/>
        <w:numPr>
          <w:ilvl w:val="2"/>
          <w:numId w:val="12"/>
        </w:numPr>
        <w:ind w:left="0" w:firstLine="0"/>
        <w:jc w:val="both"/>
        <w:rPr>
          <w:rFonts w:asciiTheme="majorHAnsi" w:hAnsiTheme="majorHAnsi" w:cstheme="majorHAnsi"/>
          <w:bCs/>
        </w:rPr>
      </w:pPr>
      <w:r w:rsidRPr="00237115">
        <w:rPr>
          <w:rFonts w:asciiTheme="majorHAnsi" w:hAnsiTheme="majorHAnsi" w:cstheme="majorHAnsi"/>
          <w:bCs/>
        </w:rPr>
        <w:t>Prova de inscrição no Cadastro de Contribuintes Estadual ou Municipal, relativo à sede ou domicílio do licitante, pertinente ao seu ramo de atividade e compatível com o objeto do certame;</w:t>
      </w:r>
    </w:p>
    <w:p w14:paraId="62F9724F" w14:textId="77777777" w:rsidR="00505138" w:rsidRPr="00237115" w:rsidRDefault="00505138" w:rsidP="00D81035">
      <w:pPr>
        <w:pStyle w:val="PargrafodaLista"/>
        <w:numPr>
          <w:ilvl w:val="2"/>
          <w:numId w:val="12"/>
        </w:numPr>
        <w:ind w:left="0" w:firstLine="0"/>
        <w:jc w:val="both"/>
        <w:rPr>
          <w:rFonts w:asciiTheme="majorHAnsi" w:hAnsiTheme="majorHAnsi" w:cstheme="majorHAnsi"/>
          <w:bCs/>
        </w:rPr>
      </w:pPr>
      <w:r w:rsidRPr="00237115">
        <w:rPr>
          <w:rFonts w:asciiTheme="majorHAnsi" w:hAnsiTheme="majorHAnsi" w:cstheme="majorHAnsi"/>
          <w:bCs/>
        </w:rPr>
        <w:t>Prova de Regularidade para com a Fazenda Nacional, comprovada mediante fornecimento de Certidão conjunta negativa de débitos relativos a Tributos Federais e a Dívida Ativa da União, e Seguridade Social.</w:t>
      </w:r>
    </w:p>
    <w:p w14:paraId="16A32089" w14:textId="77777777" w:rsidR="00505138" w:rsidRPr="00237115" w:rsidRDefault="00505138" w:rsidP="00D81035">
      <w:pPr>
        <w:pStyle w:val="PargrafodaLista"/>
        <w:numPr>
          <w:ilvl w:val="2"/>
          <w:numId w:val="12"/>
        </w:numPr>
        <w:ind w:left="0" w:firstLine="0"/>
        <w:jc w:val="both"/>
        <w:rPr>
          <w:rFonts w:asciiTheme="majorHAnsi" w:hAnsiTheme="majorHAnsi" w:cstheme="majorHAnsi"/>
          <w:bCs/>
        </w:rPr>
      </w:pPr>
      <w:r w:rsidRPr="00237115">
        <w:rPr>
          <w:rFonts w:asciiTheme="majorHAnsi" w:hAnsiTheme="majorHAnsi" w:cstheme="majorHAnsi"/>
          <w:bCs/>
        </w:rPr>
        <w:t>Certidão de regularidade de débitos tributários com a Fazenda Estadual e Municipal;</w:t>
      </w:r>
    </w:p>
    <w:p w14:paraId="0B23E776" w14:textId="77777777" w:rsidR="00505138" w:rsidRPr="00237115" w:rsidRDefault="00505138" w:rsidP="00D81035">
      <w:pPr>
        <w:pStyle w:val="PargrafodaLista"/>
        <w:numPr>
          <w:ilvl w:val="2"/>
          <w:numId w:val="12"/>
        </w:numPr>
        <w:ind w:left="0" w:firstLine="0"/>
        <w:jc w:val="both"/>
        <w:rPr>
          <w:rFonts w:asciiTheme="majorHAnsi" w:hAnsiTheme="majorHAnsi" w:cstheme="majorHAnsi"/>
          <w:bCs/>
        </w:rPr>
      </w:pPr>
      <w:r w:rsidRPr="00237115">
        <w:rPr>
          <w:rFonts w:asciiTheme="majorHAnsi" w:hAnsiTheme="majorHAnsi" w:cstheme="majorHAnsi"/>
          <w:bCs/>
        </w:rPr>
        <w:t>FGTS - Prova de regularidade de recolhimento de Fundo de Garantia por Tempo de Serviço-FGTS, mediante a apresentação de Certificado fornecido pela Caixa Econômica Federal.</w:t>
      </w:r>
    </w:p>
    <w:p w14:paraId="1DE1DD60" w14:textId="77777777" w:rsidR="00505138" w:rsidRPr="00237115" w:rsidRDefault="00505138" w:rsidP="00D81035">
      <w:pPr>
        <w:pStyle w:val="PargrafodaLista"/>
        <w:numPr>
          <w:ilvl w:val="2"/>
          <w:numId w:val="12"/>
        </w:numPr>
        <w:ind w:left="0" w:firstLine="0"/>
        <w:rPr>
          <w:rFonts w:asciiTheme="majorHAnsi" w:hAnsiTheme="majorHAnsi" w:cstheme="majorHAnsi"/>
          <w:bCs/>
        </w:rPr>
      </w:pPr>
      <w:r w:rsidRPr="00237115">
        <w:rPr>
          <w:rFonts w:asciiTheme="majorHAnsi" w:hAnsiTheme="majorHAnsi" w:cstheme="majorHAnsi"/>
          <w:bCs/>
        </w:rPr>
        <w:t xml:space="preserve">CNDT - Prova de inexistência de débitos inadimplidos perante a Justiça do Trabalho, mediante a apresentação de Certidão Negativa, nos termos do Título VII-A da Consolidação das Leis do Trabalho, disponível no Portal do Tribunal Superior do Trabalho </w:t>
      </w:r>
    </w:p>
    <w:p w14:paraId="4A1AA0E2" w14:textId="77777777" w:rsidR="00505138" w:rsidRPr="00237115" w:rsidRDefault="00505138" w:rsidP="00D81035">
      <w:pPr>
        <w:pStyle w:val="PargrafodaLista"/>
        <w:ind w:left="0"/>
        <w:rPr>
          <w:rFonts w:asciiTheme="majorHAnsi" w:hAnsiTheme="majorHAnsi" w:cstheme="majorHAnsi"/>
          <w:bCs/>
        </w:rPr>
      </w:pPr>
    </w:p>
    <w:p w14:paraId="68C658D1" w14:textId="0DCF5344" w:rsidR="00505138" w:rsidRPr="00237115" w:rsidRDefault="00505138" w:rsidP="00D81035">
      <w:pPr>
        <w:pStyle w:val="PargrafodaLista"/>
        <w:numPr>
          <w:ilvl w:val="1"/>
          <w:numId w:val="12"/>
        </w:numPr>
        <w:ind w:left="0" w:firstLine="0"/>
        <w:rPr>
          <w:rFonts w:asciiTheme="majorHAnsi" w:hAnsiTheme="majorHAnsi" w:cstheme="majorHAnsi"/>
          <w:bCs/>
          <w:u w:val="single"/>
        </w:rPr>
      </w:pPr>
      <w:r w:rsidRPr="00237115">
        <w:rPr>
          <w:rFonts w:asciiTheme="majorHAnsi" w:hAnsiTheme="majorHAnsi" w:cstheme="majorHAnsi"/>
          <w:bCs/>
          <w:u w:val="single"/>
        </w:rPr>
        <w:t>Qualificação Técnica:</w:t>
      </w:r>
    </w:p>
    <w:p w14:paraId="7EEE7773" w14:textId="5E86C585" w:rsidR="00505138" w:rsidRPr="00237115" w:rsidRDefault="00505138" w:rsidP="00D81035">
      <w:pPr>
        <w:pStyle w:val="PargrafodaLista"/>
        <w:numPr>
          <w:ilvl w:val="2"/>
          <w:numId w:val="12"/>
        </w:numPr>
        <w:ind w:left="0" w:firstLine="0"/>
        <w:jc w:val="both"/>
        <w:rPr>
          <w:rFonts w:asciiTheme="majorHAnsi" w:hAnsiTheme="majorHAnsi" w:cstheme="majorHAnsi"/>
          <w:bCs/>
        </w:rPr>
      </w:pPr>
      <w:bookmarkStart w:id="2" w:name="_Hlk217636585"/>
      <w:bookmarkStart w:id="3" w:name="_Hlk217636016"/>
      <w:r w:rsidRPr="00237115">
        <w:rPr>
          <w:rFonts w:asciiTheme="majorHAnsi" w:hAnsiTheme="majorHAnsi" w:cstheme="majorHAnsi"/>
          <w:bCs/>
        </w:rPr>
        <w:lastRenderedPageBreak/>
        <w:t>Apresentar</w:t>
      </w:r>
      <w:r w:rsidR="006430E5" w:rsidRPr="00237115">
        <w:rPr>
          <w:rFonts w:asciiTheme="majorHAnsi" w:hAnsiTheme="majorHAnsi" w:cstheme="majorHAnsi"/>
          <w:bCs/>
        </w:rPr>
        <w:t xml:space="preserve"> atestado(s) de capacidade técnica emitido(s) por pessoa(s) jurídica(s) de direito público ou privado, em nome da empresa ou de seu(s) sócio(s), que comprovem a execução de serviços pertinentes e compatíveis com o objeto da contratação, em características, quantidades e prazos</w:t>
      </w:r>
      <w:bookmarkEnd w:id="2"/>
      <w:r w:rsidR="007401DA" w:rsidRPr="00237115">
        <w:rPr>
          <w:rFonts w:asciiTheme="majorHAnsi" w:hAnsiTheme="majorHAnsi" w:cstheme="majorHAnsi"/>
          <w:bCs/>
        </w:rPr>
        <w:t>;</w:t>
      </w:r>
    </w:p>
    <w:bookmarkEnd w:id="3"/>
    <w:p w14:paraId="1DD3E034" w14:textId="1766D650" w:rsidR="002D6A17" w:rsidRPr="00237115" w:rsidRDefault="002D6A17" w:rsidP="002D6A17">
      <w:pPr>
        <w:pStyle w:val="PargrafodaLista"/>
        <w:numPr>
          <w:ilvl w:val="3"/>
          <w:numId w:val="12"/>
        </w:numPr>
        <w:jc w:val="both"/>
        <w:rPr>
          <w:rFonts w:asciiTheme="majorHAnsi" w:hAnsiTheme="majorHAnsi" w:cstheme="majorHAnsi"/>
          <w:bCs/>
        </w:rPr>
      </w:pPr>
      <w:r w:rsidRPr="00237115">
        <w:rPr>
          <w:rFonts w:asciiTheme="majorHAnsi" w:hAnsiTheme="majorHAnsi" w:cstheme="majorHAnsi"/>
          <w:bCs/>
        </w:rPr>
        <w:t xml:space="preserve">Os atestados </w:t>
      </w:r>
      <w:r w:rsidR="006430E5" w:rsidRPr="00237115">
        <w:rPr>
          <w:rFonts w:asciiTheme="majorHAnsi" w:hAnsiTheme="majorHAnsi" w:cstheme="majorHAnsi"/>
          <w:bCs/>
        </w:rPr>
        <w:t xml:space="preserve">deverão </w:t>
      </w:r>
      <w:r w:rsidRPr="00237115">
        <w:rPr>
          <w:rFonts w:asciiTheme="majorHAnsi" w:hAnsiTheme="majorHAnsi" w:cstheme="majorHAnsi"/>
          <w:bCs/>
        </w:rPr>
        <w:t>comprov</w:t>
      </w:r>
      <w:r w:rsidR="006430E5" w:rsidRPr="00237115">
        <w:rPr>
          <w:rFonts w:asciiTheme="majorHAnsi" w:hAnsiTheme="majorHAnsi" w:cstheme="majorHAnsi"/>
          <w:bCs/>
        </w:rPr>
        <w:t>ar</w:t>
      </w:r>
      <w:r w:rsidRPr="00237115">
        <w:rPr>
          <w:rFonts w:asciiTheme="majorHAnsi" w:hAnsiTheme="majorHAnsi" w:cstheme="majorHAnsi"/>
          <w:bCs/>
        </w:rPr>
        <w:t xml:space="preserve"> a prestação do serviço de Certificação Institucional e Modernização da Gestão dos Regimes Próprios de Previdência Social da União, dos Estados, do Distrito Federal e dos Municípios, deverão ser provenientes de Regimes Próprios de Previdência Social – RPPS que constem na Relação de Entes Federativos - Data de Adesão e Certificação, com nível II, III ou IV do Pró-Gestão. (</w:t>
      </w:r>
      <w:hyperlink r:id="rId8" w:history="1">
        <w:r w:rsidRPr="00237115">
          <w:rPr>
            <w:rStyle w:val="Hyperlink"/>
            <w:rFonts w:asciiTheme="majorHAnsi" w:hAnsiTheme="majorHAnsi" w:cstheme="majorHAnsi"/>
            <w:bCs/>
          </w:rPr>
          <w:t>https://www.gov.br/previdencia/pt-br/assuntos/rpps/pro-gestao-rpps-certificacao-institucional</w:t>
        </w:r>
      </w:hyperlink>
      <w:r w:rsidRPr="00237115">
        <w:rPr>
          <w:rFonts w:asciiTheme="majorHAnsi" w:hAnsiTheme="majorHAnsi" w:cstheme="majorHAnsi"/>
          <w:bCs/>
        </w:rPr>
        <w:t>).</w:t>
      </w:r>
    </w:p>
    <w:p w14:paraId="06BA508C" w14:textId="77777777" w:rsidR="00426B4D" w:rsidRPr="00237115" w:rsidRDefault="00426B4D" w:rsidP="00426B4D">
      <w:pPr>
        <w:pStyle w:val="PargrafodaLista"/>
        <w:numPr>
          <w:ilvl w:val="2"/>
          <w:numId w:val="12"/>
        </w:numPr>
        <w:jc w:val="both"/>
        <w:rPr>
          <w:rFonts w:asciiTheme="majorHAnsi" w:hAnsiTheme="majorHAnsi" w:cstheme="majorHAnsi"/>
          <w:bCs/>
        </w:rPr>
      </w:pPr>
      <w:r w:rsidRPr="00237115">
        <w:rPr>
          <w:rFonts w:asciiTheme="majorHAnsi" w:hAnsiTheme="majorHAnsi" w:cstheme="majorHAnsi"/>
          <w:bCs/>
        </w:rPr>
        <w:t>Prova de inscrição junto a Ordem dos Advogados do Brasil – OAB de um membro da equipe que deverá, quando não for sócio da licitante, demonstrar seu vínculo jurídico por meio de contrato de trabalho ou contrato de prestação de serviço.</w:t>
      </w:r>
    </w:p>
    <w:p w14:paraId="4A117D0C" w14:textId="77777777" w:rsidR="00C36247" w:rsidRPr="00237115" w:rsidRDefault="00C36247" w:rsidP="00D81035">
      <w:pPr>
        <w:pStyle w:val="PargrafodaLista"/>
        <w:ind w:left="0"/>
        <w:jc w:val="both"/>
        <w:rPr>
          <w:rFonts w:asciiTheme="majorHAnsi" w:hAnsiTheme="majorHAnsi" w:cstheme="majorHAnsi"/>
          <w:bCs/>
        </w:rPr>
      </w:pPr>
    </w:p>
    <w:p w14:paraId="71AE2D09" w14:textId="601BE50C" w:rsidR="00505138" w:rsidRPr="00237115" w:rsidRDefault="00C36247" w:rsidP="00D81035">
      <w:pPr>
        <w:pStyle w:val="PargrafodaLista"/>
        <w:numPr>
          <w:ilvl w:val="1"/>
          <w:numId w:val="12"/>
        </w:numPr>
        <w:ind w:left="0" w:firstLine="0"/>
        <w:rPr>
          <w:rFonts w:asciiTheme="majorHAnsi" w:hAnsiTheme="majorHAnsi" w:cstheme="majorHAnsi"/>
          <w:bCs/>
          <w:u w:val="single"/>
        </w:rPr>
      </w:pPr>
      <w:r w:rsidRPr="00237115">
        <w:rPr>
          <w:rFonts w:asciiTheme="majorHAnsi" w:hAnsiTheme="majorHAnsi" w:cstheme="majorHAnsi"/>
          <w:bCs/>
          <w:u w:val="single"/>
        </w:rPr>
        <w:t>Qualificação Econômico-Financeira</w:t>
      </w:r>
    </w:p>
    <w:p w14:paraId="04AD48CD" w14:textId="77777777" w:rsidR="00C36247" w:rsidRPr="00237115" w:rsidRDefault="00C36247" w:rsidP="00D81035">
      <w:pPr>
        <w:pStyle w:val="PargrafodaLista"/>
        <w:numPr>
          <w:ilvl w:val="2"/>
          <w:numId w:val="12"/>
        </w:numPr>
        <w:ind w:left="0" w:firstLine="0"/>
        <w:jc w:val="both"/>
        <w:rPr>
          <w:rFonts w:asciiTheme="majorHAnsi" w:hAnsiTheme="majorHAnsi" w:cstheme="majorHAnsi"/>
          <w:bCs/>
        </w:rPr>
      </w:pPr>
      <w:r w:rsidRPr="00237115">
        <w:rPr>
          <w:rFonts w:asciiTheme="majorHAnsi" w:hAnsiTheme="majorHAnsi" w:cstheme="majorHAnsi"/>
          <w:bCs/>
        </w:rPr>
        <w:t xml:space="preserve">Certidão negativa de feitos sobre falência, expedida pelo distribuidor da sede da licitante. </w:t>
      </w:r>
    </w:p>
    <w:p w14:paraId="06CEA4E3" w14:textId="77777777" w:rsidR="00C36247" w:rsidRPr="00237115" w:rsidRDefault="00C36247" w:rsidP="00D81035">
      <w:pPr>
        <w:pStyle w:val="PargrafodaLista"/>
        <w:numPr>
          <w:ilvl w:val="2"/>
          <w:numId w:val="12"/>
        </w:numPr>
        <w:ind w:left="0" w:firstLine="0"/>
        <w:jc w:val="both"/>
        <w:rPr>
          <w:rFonts w:asciiTheme="majorHAnsi" w:hAnsiTheme="majorHAnsi" w:cstheme="majorHAnsi"/>
          <w:bCs/>
        </w:rPr>
      </w:pPr>
      <w:r w:rsidRPr="00237115">
        <w:rPr>
          <w:rFonts w:asciiTheme="majorHAnsi" w:hAnsiTheme="majorHAnsi" w:cstheme="majorHAnsi"/>
          <w:bCs/>
        </w:rPr>
        <w:t>Caso a empresa se encontre em processo de recuperação judicial, deverá apresentar durante a fase de Habilitação, Plano de Recuperação já homologado pelo Juízo competente e em pleno vigor.</w:t>
      </w:r>
    </w:p>
    <w:p w14:paraId="45921F83" w14:textId="77777777" w:rsidR="00C36247" w:rsidRPr="00237115" w:rsidRDefault="00C36247" w:rsidP="00D81035">
      <w:pPr>
        <w:pStyle w:val="PargrafodaLista"/>
        <w:ind w:left="0"/>
        <w:jc w:val="both"/>
        <w:rPr>
          <w:rFonts w:asciiTheme="majorHAnsi" w:hAnsiTheme="majorHAnsi" w:cstheme="majorHAnsi"/>
          <w:bCs/>
        </w:rPr>
      </w:pPr>
    </w:p>
    <w:p w14:paraId="221E4481" w14:textId="77777777" w:rsidR="00C36247" w:rsidRPr="00237115" w:rsidRDefault="00C36247" w:rsidP="00D81035">
      <w:pPr>
        <w:pStyle w:val="PargrafodaLista"/>
        <w:numPr>
          <w:ilvl w:val="1"/>
          <w:numId w:val="12"/>
        </w:numPr>
        <w:ind w:left="0" w:firstLine="0"/>
        <w:rPr>
          <w:rFonts w:asciiTheme="majorHAnsi" w:hAnsiTheme="majorHAnsi" w:cstheme="majorHAnsi"/>
          <w:bCs/>
          <w:u w:val="single"/>
        </w:rPr>
      </w:pPr>
      <w:r w:rsidRPr="00237115">
        <w:rPr>
          <w:rFonts w:asciiTheme="majorHAnsi" w:hAnsiTheme="majorHAnsi" w:cstheme="majorHAnsi"/>
          <w:bCs/>
          <w:u w:val="single"/>
        </w:rPr>
        <w:t>Declarações complementares de apresentação obrigatória:</w:t>
      </w:r>
    </w:p>
    <w:p w14:paraId="63DB78E9" w14:textId="77777777" w:rsidR="00C36247" w:rsidRPr="00237115" w:rsidRDefault="00C36247" w:rsidP="00D81035">
      <w:pPr>
        <w:pStyle w:val="PargrafodaLista"/>
        <w:numPr>
          <w:ilvl w:val="1"/>
          <w:numId w:val="12"/>
        </w:numPr>
        <w:ind w:left="0" w:firstLine="0"/>
        <w:jc w:val="both"/>
        <w:rPr>
          <w:rFonts w:asciiTheme="majorHAnsi" w:hAnsiTheme="majorHAnsi" w:cstheme="majorHAnsi"/>
          <w:bCs/>
        </w:rPr>
      </w:pPr>
      <w:r w:rsidRPr="00237115">
        <w:rPr>
          <w:rFonts w:asciiTheme="majorHAnsi" w:hAnsiTheme="majorHAnsi" w:cstheme="majorHAnsi"/>
          <w:bCs/>
        </w:rPr>
        <w:t>Declaração-Cumprimento do disposto no Inciso XXXIII, do art. 7º da Constituição Federal.</w:t>
      </w:r>
    </w:p>
    <w:p w14:paraId="75BA658C" w14:textId="77777777" w:rsidR="00C36247" w:rsidRPr="00237115" w:rsidRDefault="00C36247" w:rsidP="00D81035">
      <w:pPr>
        <w:pStyle w:val="PargrafodaLista"/>
        <w:numPr>
          <w:ilvl w:val="1"/>
          <w:numId w:val="12"/>
        </w:numPr>
        <w:ind w:left="0" w:firstLine="0"/>
        <w:jc w:val="both"/>
        <w:rPr>
          <w:rFonts w:asciiTheme="majorHAnsi" w:hAnsiTheme="majorHAnsi" w:cstheme="majorHAnsi"/>
          <w:bCs/>
        </w:rPr>
      </w:pPr>
      <w:r w:rsidRPr="00237115">
        <w:rPr>
          <w:rFonts w:asciiTheme="majorHAnsi" w:hAnsiTheme="majorHAnsi" w:cstheme="majorHAnsi"/>
          <w:bCs/>
        </w:rPr>
        <w:t xml:space="preserve">Declaração de Independência de Instituições Financeiras: </w:t>
      </w:r>
    </w:p>
    <w:p w14:paraId="0AD6A313" w14:textId="75998EDF" w:rsidR="00C36247" w:rsidRPr="00237115" w:rsidRDefault="00C36247" w:rsidP="00D81035">
      <w:pPr>
        <w:pStyle w:val="PargrafodaLista"/>
        <w:numPr>
          <w:ilvl w:val="2"/>
          <w:numId w:val="12"/>
        </w:numPr>
        <w:ind w:left="0" w:firstLine="0"/>
        <w:jc w:val="both"/>
        <w:rPr>
          <w:rFonts w:asciiTheme="majorHAnsi" w:hAnsiTheme="majorHAnsi" w:cstheme="majorHAnsi"/>
          <w:bCs/>
        </w:rPr>
      </w:pPr>
      <w:r w:rsidRPr="00237115">
        <w:rPr>
          <w:rFonts w:asciiTheme="majorHAnsi" w:hAnsiTheme="majorHAnsi" w:cstheme="majorHAnsi"/>
          <w:bCs/>
        </w:rPr>
        <w:t xml:space="preserve">A empresa e seus sócios declaram não possuir qualquer vínculo, direto ou indireto, com instituições financeiras, bancos, corretoras de valores, seguradoras, administradoras de fundos, ou quaisquer outras entidades que possa influenciar as recomendações de investimento do Regime Próprio de Previdência Social </w:t>
      </w:r>
      <w:r w:rsidR="004159F4" w:rsidRPr="00237115">
        <w:rPr>
          <w:rFonts w:asciiTheme="majorHAnsi" w:hAnsiTheme="majorHAnsi" w:cstheme="majorHAnsi"/>
        </w:rPr>
        <w:t>Fundo Municipal de Seguridade de Ituverava.</w:t>
      </w:r>
    </w:p>
    <w:p w14:paraId="673AC314" w14:textId="77777777" w:rsidR="00C36247" w:rsidRPr="00237115" w:rsidRDefault="00C36247" w:rsidP="00D81035">
      <w:pPr>
        <w:pStyle w:val="PargrafodaLista"/>
        <w:numPr>
          <w:ilvl w:val="2"/>
          <w:numId w:val="12"/>
        </w:numPr>
        <w:ind w:left="0" w:firstLine="0"/>
        <w:jc w:val="both"/>
        <w:rPr>
          <w:rFonts w:asciiTheme="majorHAnsi" w:hAnsiTheme="majorHAnsi" w:cstheme="majorHAnsi"/>
          <w:bCs/>
        </w:rPr>
      </w:pPr>
      <w:r w:rsidRPr="00237115">
        <w:rPr>
          <w:rFonts w:asciiTheme="majorHAnsi" w:hAnsiTheme="majorHAnsi" w:cstheme="majorHAnsi"/>
          <w:bCs/>
        </w:rPr>
        <w:t xml:space="preserve">Esta medida é fundamental para garantir a imparcialidade e evitar qualquer potencial conflito de interesse na prestação de serviço da consultoria em valores mobiliários. </w:t>
      </w:r>
    </w:p>
    <w:p w14:paraId="0227AE8C" w14:textId="77777777" w:rsidR="00AF06D0" w:rsidRPr="00237115" w:rsidRDefault="00AF06D0" w:rsidP="00D81035">
      <w:pPr>
        <w:pStyle w:val="PargrafodaLista"/>
        <w:ind w:left="0"/>
        <w:jc w:val="both"/>
        <w:rPr>
          <w:rFonts w:asciiTheme="majorHAnsi" w:hAnsiTheme="majorHAnsi" w:cstheme="majorHAnsi"/>
          <w:bCs/>
        </w:rPr>
      </w:pPr>
    </w:p>
    <w:p w14:paraId="115AE616" w14:textId="77777777" w:rsidR="00AF06D0" w:rsidRPr="00237115" w:rsidRDefault="00AF06D0" w:rsidP="00D81035">
      <w:pPr>
        <w:pStyle w:val="PargrafodaLista"/>
        <w:numPr>
          <w:ilvl w:val="0"/>
          <w:numId w:val="12"/>
        </w:numPr>
        <w:ind w:left="0" w:firstLine="0"/>
        <w:jc w:val="both"/>
        <w:rPr>
          <w:rFonts w:asciiTheme="majorHAnsi" w:hAnsiTheme="majorHAnsi" w:cstheme="majorHAnsi"/>
          <w:b/>
        </w:rPr>
      </w:pPr>
      <w:r w:rsidRPr="00237115">
        <w:rPr>
          <w:rFonts w:asciiTheme="majorHAnsi" w:hAnsiTheme="majorHAnsi" w:cstheme="majorHAnsi"/>
          <w:b/>
        </w:rPr>
        <w:t>ADEQUAÇÃO ORÇAMENTÁRIA</w:t>
      </w:r>
    </w:p>
    <w:p w14:paraId="6739A6A4" w14:textId="77777777" w:rsidR="00AF06D0" w:rsidRPr="00237115" w:rsidRDefault="00AF06D0" w:rsidP="00D81035">
      <w:pPr>
        <w:pStyle w:val="PargrafodaLista"/>
        <w:ind w:left="0"/>
        <w:jc w:val="both"/>
        <w:rPr>
          <w:rFonts w:asciiTheme="majorHAnsi" w:hAnsiTheme="majorHAnsi" w:cstheme="majorHAnsi"/>
          <w:bCs/>
        </w:rPr>
      </w:pPr>
      <w:r w:rsidRPr="00237115">
        <w:rPr>
          <w:rFonts w:asciiTheme="majorHAnsi" w:hAnsiTheme="majorHAnsi" w:cstheme="majorHAnsi"/>
          <w:bCs/>
        </w:rPr>
        <w:t>Os recursos financeiros para custear as despesas ocorrerão por conta:</w:t>
      </w:r>
    </w:p>
    <w:p w14:paraId="16BEB9D1" w14:textId="77777777" w:rsidR="00572856" w:rsidRPr="00237115" w:rsidRDefault="00572856" w:rsidP="00D81035">
      <w:pPr>
        <w:pStyle w:val="PargrafodaLista"/>
        <w:ind w:left="0"/>
        <w:jc w:val="both"/>
        <w:rPr>
          <w:rFonts w:asciiTheme="majorHAnsi" w:hAnsiTheme="majorHAnsi" w:cstheme="majorHAnsi"/>
          <w:bCs/>
          <w:highlight w:val="yellow"/>
        </w:rPr>
      </w:pPr>
    </w:p>
    <w:p w14:paraId="342EC563" w14:textId="37A3F155" w:rsidR="00DF3945" w:rsidRPr="00D03049" w:rsidRDefault="00077E56" w:rsidP="00D81035">
      <w:pPr>
        <w:pStyle w:val="PargrafodaLista"/>
        <w:ind w:left="0"/>
        <w:jc w:val="both"/>
        <w:rPr>
          <w:rFonts w:asciiTheme="majorHAnsi" w:hAnsiTheme="majorHAnsi" w:cstheme="majorHAnsi"/>
          <w:bCs/>
        </w:rPr>
      </w:pPr>
      <w:proofErr w:type="gramStart"/>
      <w:r w:rsidRPr="00D03049">
        <w:rPr>
          <w:rFonts w:asciiTheme="majorHAnsi" w:hAnsiTheme="majorHAnsi" w:cstheme="majorHAnsi"/>
          <w:bCs/>
        </w:rPr>
        <w:t>04.00.00  -</w:t>
      </w:r>
      <w:proofErr w:type="gramEnd"/>
      <w:r w:rsidRPr="00D03049">
        <w:rPr>
          <w:rFonts w:asciiTheme="majorHAnsi" w:hAnsiTheme="majorHAnsi" w:cstheme="majorHAnsi"/>
          <w:bCs/>
        </w:rPr>
        <w:t xml:space="preserve"> </w:t>
      </w:r>
      <w:r w:rsidR="00DF3945" w:rsidRPr="00D03049">
        <w:rPr>
          <w:rFonts w:asciiTheme="majorHAnsi" w:hAnsiTheme="majorHAnsi" w:cstheme="majorHAnsi"/>
          <w:bCs/>
        </w:rPr>
        <w:t>FUNDO MUNICIPAL DE SEGURIDADE SOCIAL</w:t>
      </w:r>
    </w:p>
    <w:p w14:paraId="1B7326C5" w14:textId="38A76267" w:rsidR="00DF3945" w:rsidRPr="00D03049" w:rsidRDefault="00DF3945" w:rsidP="00D81035">
      <w:pPr>
        <w:pStyle w:val="PargrafodaLista"/>
        <w:ind w:left="0"/>
        <w:jc w:val="both"/>
        <w:rPr>
          <w:rFonts w:asciiTheme="majorHAnsi" w:hAnsiTheme="majorHAnsi" w:cstheme="majorHAnsi"/>
          <w:bCs/>
        </w:rPr>
      </w:pPr>
      <w:proofErr w:type="gramStart"/>
      <w:r w:rsidRPr="00D03049">
        <w:rPr>
          <w:rFonts w:asciiTheme="majorHAnsi" w:hAnsiTheme="majorHAnsi" w:cstheme="majorHAnsi"/>
          <w:bCs/>
        </w:rPr>
        <w:t xml:space="preserve">04.01.00 </w:t>
      </w:r>
      <w:r w:rsidR="00077E56" w:rsidRPr="00D03049">
        <w:rPr>
          <w:rFonts w:asciiTheme="majorHAnsi" w:hAnsiTheme="majorHAnsi" w:cstheme="majorHAnsi"/>
          <w:bCs/>
        </w:rPr>
        <w:t xml:space="preserve"> -</w:t>
      </w:r>
      <w:proofErr w:type="gramEnd"/>
      <w:r w:rsidRPr="00D03049">
        <w:rPr>
          <w:rFonts w:asciiTheme="majorHAnsi" w:hAnsiTheme="majorHAnsi" w:cstheme="majorHAnsi"/>
          <w:bCs/>
        </w:rPr>
        <w:t xml:space="preserve"> FUNDO MUNICIPAL DE SEGURIDADE SOCIAL</w:t>
      </w:r>
    </w:p>
    <w:p w14:paraId="17EE98AB" w14:textId="33BD5FE2" w:rsidR="00DF3945" w:rsidRPr="00D03049" w:rsidRDefault="00DF3945" w:rsidP="00DF3945">
      <w:pPr>
        <w:pStyle w:val="PargrafodaLista"/>
        <w:ind w:left="0"/>
        <w:jc w:val="both"/>
        <w:rPr>
          <w:rFonts w:asciiTheme="majorHAnsi" w:hAnsiTheme="majorHAnsi" w:cstheme="majorHAnsi"/>
          <w:bCs/>
        </w:rPr>
      </w:pPr>
      <w:proofErr w:type="gramStart"/>
      <w:r w:rsidRPr="00D03049">
        <w:rPr>
          <w:rFonts w:asciiTheme="majorHAnsi" w:hAnsiTheme="majorHAnsi" w:cstheme="majorHAnsi"/>
          <w:bCs/>
        </w:rPr>
        <w:t xml:space="preserve">04.01.01  </w:t>
      </w:r>
      <w:r w:rsidR="009A6A6C" w:rsidRPr="00D03049">
        <w:rPr>
          <w:rFonts w:asciiTheme="majorHAnsi" w:hAnsiTheme="majorHAnsi" w:cstheme="majorHAnsi"/>
          <w:bCs/>
        </w:rPr>
        <w:t>-</w:t>
      </w:r>
      <w:proofErr w:type="gramEnd"/>
      <w:r w:rsidR="009A6A6C" w:rsidRPr="00D03049">
        <w:rPr>
          <w:rFonts w:asciiTheme="majorHAnsi" w:hAnsiTheme="majorHAnsi" w:cstheme="majorHAnsi"/>
          <w:bCs/>
        </w:rPr>
        <w:t xml:space="preserve"> </w:t>
      </w:r>
      <w:r w:rsidRPr="00D03049">
        <w:rPr>
          <w:rFonts w:asciiTheme="majorHAnsi" w:hAnsiTheme="majorHAnsi" w:cstheme="majorHAnsi"/>
          <w:bCs/>
        </w:rPr>
        <w:t>FUNDO MUNICIPAL DE SEGURIDADE SOCIAL</w:t>
      </w:r>
    </w:p>
    <w:p w14:paraId="0069335C" w14:textId="52D119F8" w:rsidR="00AF06D0" w:rsidRDefault="00AF06D0" w:rsidP="00D81035">
      <w:pPr>
        <w:pStyle w:val="PargrafodaLista"/>
        <w:ind w:left="0"/>
        <w:jc w:val="both"/>
        <w:rPr>
          <w:rFonts w:asciiTheme="majorHAnsi" w:hAnsiTheme="majorHAnsi" w:cstheme="majorHAnsi"/>
          <w:bCs/>
        </w:rPr>
      </w:pPr>
      <w:r w:rsidRPr="00D03049">
        <w:rPr>
          <w:rFonts w:asciiTheme="majorHAnsi" w:hAnsiTheme="majorHAnsi" w:cstheme="majorHAnsi"/>
          <w:bCs/>
        </w:rPr>
        <w:t xml:space="preserve">Dotação Orçamentária nº </w:t>
      </w:r>
      <w:r w:rsidR="009A6A6C" w:rsidRPr="00D03049">
        <w:rPr>
          <w:rFonts w:asciiTheme="majorHAnsi" w:hAnsiTheme="majorHAnsi" w:cstheme="majorHAnsi"/>
          <w:bCs/>
        </w:rPr>
        <w:t>3.3.90.39.00</w:t>
      </w:r>
      <w:r w:rsidR="00216CE5" w:rsidRPr="00D03049">
        <w:rPr>
          <w:rFonts w:asciiTheme="majorHAnsi" w:hAnsiTheme="majorHAnsi" w:cstheme="majorHAnsi"/>
          <w:bCs/>
        </w:rPr>
        <w:t xml:space="preserve"> – </w:t>
      </w:r>
      <w:r w:rsidR="00077E56" w:rsidRPr="00D03049">
        <w:rPr>
          <w:rFonts w:asciiTheme="majorHAnsi" w:hAnsiTheme="majorHAnsi" w:cstheme="majorHAnsi"/>
          <w:bCs/>
        </w:rPr>
        <w:t>O</w:t>
      </w:r>
      <w:r w:rsidR="00216CE5" w:rsidRPr="00D03049">
        <w:rPr>
          <w:rFonts w:asciiTheme="majorHAnsi" w:hAnsiTheme="majorHAnsi" w:cstheme="majorHAnsi"/>
          <w:bCs/>
        </w:rPr>
        <w:t>utros serviços de terceiros pessoa jurídica</w:t>
      </w:r>
    </w:p>
    <w:p w14:paraId="40043B95" w14:textId="5D7C978E" w:rsidR="00216CE5" w:rsidRDefault="00216CE5" w:rsidP="00D81035">
      <w:pPr>
        <w:pStyle w:val="PargrafodaLista"/>
        <w:ind w:left="0"/>
        <w:jc w:val="both"/>
        <w:rPr>
          <w:rFonts w:asciiTheme="majorHAnsi" w:hAnsiTheme="majorHAnsi" w:cstheme="majorHAnsi"/>
          <w:bCs/>
        </w:rPr>
      </w:pPr>
      <w:r>
        <w:rPr>
          <w:rFonts w:asciiTheme="majorHAnsi" w:hAnsiTheme="majorHAnsi" w:cstheme="majorHAnsi"/>
          <w:bCs/>
        </w:rPr>
        <w:t>Classificação Funcional – 09.272.3001.2.301</w:t>
      </w:r>
    </w:p>
    <w:p w14:paraId="63996803" w14:textId="77777777" w:rsidR="00AF06D0" w:rsidRPr="00237115" w:rsidRDefault="00AF06D0" w:rsidP="00D81035">
      <w:pPr>
        <w:pStyle w:val="PargrafodaLista"/>
        <w:ind w:left="0"/>
        <w:jc w:val="both"/>
        <w:rPr>
          <w:rFonts w:asciiTheme="majorHAnsi" w:hAnsiTheme="majorHAnsi" w:cstheme="majorHAnsi"/>
          <w:bCs/>
        </w:rPr>
      </w:pPr>
    </w:p>
    <w:p w14:paraId="77F78411" w14:textId="54D0B045" w:rsidR="00AF06D0" w:rsidRPr="00237115" w:rsidRDefault="00AF06D0" w:rsidP="00D81035">
      <w:pPr>
        <w:pStyle w:val="PargrafodaLista"/>
        <w:ind w:left="0"/>
        <w:jc w:val="both"/>
        <w:rPr>
          <w:rFonts w:asciiTheme="majorHAnsi" w:hAnsiTheme="majorHAnsi" w:cstheme="majorHAnsi"/>
          <w:bCs/>
        </w:rPr>
      </w:pPr>
      <w:r w:rsidRPr="00237115">
        <w:rPr>
          <w:rFonts w:asciiTheme="majorHAnsi" w:hAnsiTheme="majorHAnsi" w:cstheme="majorHAnsi"/>
          <w:bCs/>
        </w:rPr>
        <w:t>A dotação relativa aos exercícios financeiros subsequentes será indicada após aprovação da Lei Orçamentária respectiva e liberação dos créditos correspondentes, mediante apostilamento. Para o caso de fornecimento contínuo – Artigos 106 a 107 da Lei 14.133/2021.</w:t>
      </w:r>
    </w:p>
    <w:p w14:paraId="382DFB2C" w14:textId="77777777" w:rsidR="00AF06D0" w:rsidRPr="00237115" w:rsidRDefault="00AF06D0" w:rsidP="00D81035">
      <w:pPr>
        <w:pStyle w:val="PargrafodaLista"/>
        <w:ind w:left="0"/>
        <w:jc w:val="both"/>
        <w:rPr>
          <w:rFonts w:asciiTheme="majorHAnsi" w:hAnsiTheme="majorHAnsi" w:cstheme="majorHAnsi"/>
          <w:bCs/>
        </w:rPr>
      </w:pPr>
    </w:p>
    <w:p w14:paraId="60BF30D6" w14:textId="77777777" w:rsidR="00AF06D0" w:rsidRPr="00237115" w:rsidRDefault="00AF06D0" w:rsidP="00D81035">
      <w:pPr>
        <w:pStyle w:val="PargrafodaLista"/>
        <w:ind w:left="0"/>
        <w:jc w:val="both"/>
        <w:rPr>
          <w:rFonts w:asciiTheme="majorHAnsi" w:hAnsiTheme="majorHAnsi" w:cstheme="majorHAnsi"/>
          <w:bCs/>
        </w:rPr>
      </w:pPr>
    </w:p>
    <w:p w14:paraId="69B465D1" w14:textId="69FEC21E" w:rsidR="005D3F42" w:rsidRPr="001E7043" w:rsidRDefault="00237115" w:rsidP="00D81035">
      <w:pPr>
        <w:pStyle w:val="PargrafodaLista"/>
        <w:ind w:left="0"/>
        <w:jc w:val="both"/>
        <w:rPr>
          <w:rFonts w:ascii="Arial" w:hAnsi="Arial" w:cs="Arial"/>
          <w:bCs/>
          <w:sz w:val="20"/>
          <w:szCs w:val="20"/>
        </w:rPr>
      </w:pPr>
      <w:r w:rsidRPr="00237115">
        <w:rPr>
          <w:rFonts w:asciiTheme="majorHAnsi" w:hAnsiTheme="majorHAnsi" w:cstheme="majorHAnsi"/>
          <w:bCs/>
        </w:rPr>
        <w:t>Ituverava-SP</w:t>
      </w:r>
      <w:r w:rsidR="00AF06D0" w:rsidRPr="00237115">
        <w:rPr>
          <w:rFonts w:asciiTheme="majorHAnsi" w:hAnsiTheme="majorHAnsi" w:cstheme="majorHAnsi"/>
          <w:bCs/>
        </w:rPr>
        <w:t xml:space="preserve">, </w:t>
      </w:r>
      <w:r w:rsidR="004F2EEA">
        <w:rPr>
          <w:rFonts w:asciiTheme="majorHAnsi" w:hAnsiTheme="majorHAnsi" w:cstheme="majorHAnsi"/>
          <w:bCs/>
        </w:rPr>
        <w:t>30</w:t>
      </w:r>
      <w:r w:rsidR="00AF06D0" w:rsidRPr="00237115">
        <w:rPr>
          <w:rFonts w:asciiTheme="majorHAnsi" w:hAnsiTheme="majorHAnsi" w:cstheme="majorHAnsi"/>
          <w:bCs/>
        </w:rPr>
        <w:t xml:space="preserve"> de </w:t>
      </w:r>
      <w:r w:rsidR="004F2EEA">
        <w:rPr>
          <w:rFonts w:asciiTheme="majorHAnsi" w:hAnsiTheme="majorHAnsi" w:cstheme="majorHAnsi"/>
          <w:bCs/>
        </w:rPr>
        <w:t>abril</w:t>
      </w:r>
      <w:r w:rsidR="00AF06D0" w:rsidRPr="00237115">
        <w:rPr>
          <w:rFonts w:asciiTheme="majorHAnsi" w:hAnsiTheme="majorHAnsi" w:cstheme="majorHAnsi"/>
          <w:bCs/>
        </w:rPr>
        <w:t xml:space="preserve"> de 202</w:t>
      </w:r>
      <w:r w:rsidR="009F3A28" w:rsidRPr="00237115">
        <w:rPr>
          <w:rFonts w:asciiTheme="majorHAnsi" w:hAnsiTheme="majorHAnsi" w:cstheme="majorHAnsi"/>
          <w:bCs/>
        </w:rPr>
        <w:t>6</w:t>
      </w:r>
      <w:r w:rsidR="00AF06D0" w:rsidRPr="00237115">
        <w:rPr>
          <w:rFonts w:asciiTheme="majorHAnsi" w:hAnsiTheme="majorHAnsi" w:cstheme="majorHAnsi"/>
          <w:bCs/>
        </w:rPr>
        <w:t>.</w:t>
      </w:r>
    </w:p>
    <w:sectPr w:rsidR="005D3F42" w:rsidRPr="001E7043" w:rsidSect="00AA0692">
      <w:headerReference w:type="default" r:id="rId9"/>
      <w:pgSz w:w="11906" w:h="16838"/>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5B55" w14:textId="77777777" w:rsidR="00E2611F" w:rsidRDefault="00E2611F" w:rsidP="00F171A0">
      <w:pPr>
        <w:spacing w:after="0" w:line="240" w:lineRule="auto"/>
      </w:pPr>
      <w:r>
        <w:separator/>
      </w:r>
    </w:p>
  </w:endnote>
  <w:endnote w:type="continuationSeparator" w:id="0">
    <w:p w14:paraId="56B45BB9" w14:textId="77777777" w:rsidR="00E2611F" w:rsidRDefault="00E2611F" w:rsidP="00F1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103C" w14:textId="77777777" w:rsidR="00E2611F" w:rsidRDefault="00E2611F" w:rsidP="00F171A0">
      <w:pPr>
        <w:spacing w:after="0" w:line="240" w:lineRule="auto"/>
      </w:pPr>
      <w:r>
        <w:separator/>
      </w:r>
    </w:p>
  </w:footnote>
  <w:footnote w:type="continuationSeparator" w:id="0">
    <w:p w14:paraId="3F9691B8" w14:textId="77777777" w:rsidR="00E2611F" w:rsidRDefault="00E2611F" w:rsidP="00F17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3127" w14:textId="333AD902" w:rsidR="00C67FFC" w:rsidRPr="00F22E94" w:rsidRDefault="00C67FFC" w:rsidP="00C67FFC">
    <w:pPr>
      <w:spacing w:after="100" w:line="240" w:lineRule="auto"/>
      <w:rPr>
        <w:rFonts w:ascii="Verdana" w:hAnsi="Verdana"/>
        <w:color w:val="808080"/>
        <w:sz w:val="28"/>
        <w:szCs w:val="20"/>
      </w:rPr>
    </w:pPr>
    <w:r>
      <w:rPr>
        <w:noProof/>
      </w:rPr>
      <w:drawing>
        <wp:anchor distT="0" distB="0" distL="114935" distR="114935" simplePos="0" relativeHeight="251659264" behindDoc="0" locked="0" layoutInCell="0" allowOverlap="1" wp14:anchorId="665376A0" wp14:editId="2AFAD256">
          <wp:simplePos x="0" y="0"/>
          <wp:positionH relativeFrom="page">
            <wp:posOffset>960755</wp:posOffset>
          </wp:positionH>
          <wp:positionV relativeFrom="paragraph">
            <wp:posOffset>-7785</wp:posOffset>
          </wp:positionV>
          <wp:extent cx="800100" cy="685800"/>
          <wp:effectExtent l="0" t="0" r="0" b="0"/>
          <wp:wrapSquare wrapText="bothSides"/>
          <wp:docPr id="16916949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olor w:val="808080"/>
        <w:szCs w:val="20"/>
      </w:rPr>
      <w:t xml:space="preserve">    </w:t>
    </w:r>
    <w:r w:rsidRPr="00F22E94">
      <w:rPr>
        <w:rFonts w:ascii="Arial" w:hAnsi="Arial"/>
        <w:color w:val="808080"/>
        <w:szCs w:val="20"/>
      </w:rPr>
      <w:t xml:space="preserve">  </w:t>
    </w:r>
    <w:r w:rsidRPr="00F22E94">
      <w:rPr>
        <w:rFonts w:ascii="Arial" w:hAnsi="Arial"/>
        <w:color w:val="808080"/>
        <w:szCs w:val="20"/>
      </w:rPr>
      <w:tab/>
      <w:t xml:space="preserve">  </w:t>
    </w:r>
    <w:r>
      <w:rPr>
        <w:rFonts w:ascii="Arial" w:hAnsi="Arial"/>
        <w:color w:val="808080"/>
        <w:szCs w:val="20"/>
      </w:rPr>
      <w:t xml:space="preserve"> </w:t>
    </w:r>
    <w:r w:rsidRPr="00F22E94">
      <w:rPr>
        <w:rFonts w:ascii="Verdana" w:hAnsi="Verdana"/>
        <w:color w:val="808080"/>
        <w:sz w:val="28"/>
        <w:szCs w:val="20"/>
      </w:rPr>
      <w:t>Prefeitura Municipal de Ituverava</w:t>
    </w:r>
  </w:p>
  <w:p w14:paraId="213D46DA" w14:textId="5D755B9B" w:rsidR="00C67FFC" w:rsidRPr="00F22E94" w:rsidRDefault="00045905" w:rsidP="00C67FFC">
    <w:pPr>
      <w:keepNext/>
      <w:widowControl w:val="0"/>
      <w:spacing w:after="100" w:line="240" w:lineRule="auto"/>
      <w:ind w:left="2267"/>
      <w:outlineLvl w:val="6"/>
      <w:rPr>
        <w:rFonts w:ascii="Verdana" w:hAnsi="Verdana"/>
        <w:b/>
        <w:color w:val="808080"/>
        <w:sz w:val="14"/>
        <w:szCs w:val="20"/>
      </w:rPr>
    </w:pPr>
    <w:r>
      <w:rPr>
        <w:rFonts w:ascii="Verdana" w:hAnsi="Verdana"/>
        <w:b/>
        <w:color w:val="808080"/>
        <w:sz w:val="14"/>
        <w:szCs w:val="20"/>
      </w:rPr>
      <w:t xml:space="preserve">   </w:t>
    </w:r>
    <w:r w:rsidR="00C67FFC">
      <w:rPr>
        <w:rFonts w:ascii="Verdana" w:hAnsi="Verdana"/>
        <w:b/>
        <w:color w:val="808080"/>
        <w:sz w:val="14"/>
        <w:szCs w:val="20"/>
      </w:rPr>
      <w:t xml:space="preserve"> </w:t>
    </w:r>
    <w:r w:rsidR="00C67FFC" w:rsidRPr="00F22E94">
      <w:rPr>
        <w:rFonts w:ascii="Verdana" w:hAnsi="Verdana"/>
        <w:b/>
        <w:color w:val="808080"/>
        <w:sz w:val="14"/>
        <w:szCs w:val="20"/>
      </w:rPr>
      <w:t>Estado de São Paulo - CNPJ / MF: 46.710.422/0001 - 51</w:t>
    </w:r>
  </w:p>
  <w:p w14:paraId="46D3D254" w14:textId="05846BF2" w:rsidR="00C67FFC" w:rsidRDefault="00C67FFC" w:rsidP="00C67FFC">
    <w:pPr>
      <w:keepNext/>
      <w:tabs>
        <w:tab w:val="left" w:pos="0"/>
        <w:tab w:val="left" w:pos="2520"/>
      </w:tabs>
      <w:outlineLvl w:val="4"/>
      <w:rPr>
        <w:rFonts w:ascii="Verdana" w:eastAsia="Arial Unicode MS" w:hAnsi="Verdana" w:cs="Arial Unicode MS"/>
        <w:color w:val="808080"/>
        <w:sz w:val="16"/>
        <w:szCs w:val="16"/>
      </w:rPr>
    </w:pPr>
    <w:r>
      <w:rPr>
        <w:rFonts w:ascii="Verdana" w:eastAsia="Arial Unicode MS" w:hAnsi="Verdana" w:cs="Arial Unicode MS"/>
        <w:color w:val="808080"/>
        <w:sz w:val="16"/>
        <w:szCs w:val="16"/>
      </w:rPr>
      <w:t xml:space="preserve">           </w:t>
    </w:r>
    <w:r w:rsidRPr="00F22E94">
      <w:rPr>
        <w:rFonts w:ascii="Verdana" w:eastAsia="Arial Unicode MS" w:hAnsi="Verdana" w:cs="Arial Unicode MS"/>
        <w:color w:val="808080"/>
        <w:sz w:val="16"/>
        <w:szCs w:val="16"/>
      </w:rPr>
      <w:t xml:space="preserve">PMI / </w:t>
    </w:r>
    <w:r>
      <w:rPr>
        <w:rFonts w:ascii="Verdana" w:eastAsia="Arial Unicode MS" w:hAnsi="Verdana" w:cs="Arial Unicode MS"/>
        <w:color w:val="808080"/>
        <w:sz w:val="16"/>
        <w:szCs w:val="16"/>
      </w:rPr>
      <w:t>RPPS</w:t>
    </w:r>
    <w:r w:rsidRPr="00F22E94">
      <w:rPr>
        <w:rFonts w:ascii="Verdana" w:eastAsia="Arial Unicode MS" w:hAnsi="Verdana" w:cs="Arial Unicode MS"/>
        <w:color w:val="808080"/>
        <w:sz w:val="16"/>
        <w:szCs w:val="16"/>
      </w:rPr>
      <w:t xml:space="preserve"> / FUNDO MUNICIPAL DE SEGURIDADE SOCIAL</w:t>
    </w:r>
  </w:p>
  <w:p w14:paraId="4738BA64" w14:textId="77777777" w:rsidR="00C67FFC" w:rsidRPr="009F34E9" w:rsidRDefault="00C67FFC" w:rsidP="00C67FFC">
    <w:pPr>
      <w:pStyle w:val="Cabealho"/>
    </w:pPr>
  </w:p>
  <w:p w14:paraId="0CB35B6B" w14:textId="77777777" w:rsidR="00C67FFC" w:rsidRPr="00C67FFC" w:rsidRDefault="00C67FFC" w:rsidP="00C67F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25F3"/>
    <w:multiLevelType w:val="hybridMultilevel"/>
    <w:tmpl w:val="0E90FF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C103F2"/>
    <w:multiLevelType w:val="hybridMultilevel"/>
    <w:tmpl w:val="4E1E587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DA766A"/>
    <w:multiLevelType w:val="hybridMultilevel"/>
    <w:tmpl w:val="34A2761C"/>
    <w:lvl w:ilvl="0" w:tplc="E9A8727A">
      <w:start w:val="1"/>
      <w:numFmt w:val="lowerLetter"/>
      <w:lvlText w:val="%1."/>
      <w:lvlJc w:val="left"/>
      <w:pPr>
        <w:ind w:left="1800" w:hanging="360"/>
      </w:pPr>
      <w:rPr>
        <w:rFonts w:hint="default"/>
      </w:r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15:restartNumberingAfterBreak="0">
    <w:nsid w:val="102A5352"/>
    <w:multiLevelType w:val="hybridMultilevel"/>
    <w:tmpl w:val="4E1E587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EA6042"/>
    <w:multiLevelType w:val="hybridMultilevel"/>
    <w:tmpl w:val="4E1E587E"/>
    <w:lvl w:ilvl="0" w:tplc="FFFFFFFF">
      <w:start w:val="1"/>
      <w:numFmt w:val="decimal"/>
      <w:lvlText w:val="%1."/>
      <w:lvlJc w:val="left"/>
      <w:pPr>
        <w:ind w:left="720" w:hanging="360"/>
      </w:pPr>
      <w:rPr>
        <w:b/>
        <w:bCs/>
      </w:rPr>
    </w:lvl>
    <w:lvl w:ilvl="1" w:tplc="37B46958">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03116F"/>
    <w:multiLevelType w:val="multilevel"/>
    <w:tmpl w:val="7B4A52B6"/>
    <w:lvl w:ilvl="0">
      <w:start w:val="1"/>
      <w:numFmt w:val="decimal"/>
      <w:lvlText w:val="%1."/>
      <w:lvlJc w:val="left"/>
      <w:pPr>
        <w:ind w:left="600" w:hanging="600"/>
      </w:pPr>
      <w:rPr>
        <w:rFonts w:eastAsia="Times New Roman" w:hint="default"/>
      </w:rPr>
    </w:lvl>
    <w:lvl w:ilvl="1">
      <w:start w:val="22"/>
      <w:numFmt w:val="decimal"/>
      <w:lvlText w:val="%1.%2."/>
      <w:lvlJc w:val="left"/>
      <w:pPr>
        <w:ind w:left="600" w:hanging="6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26373A9F"/>
    <w:multiLevelType w:val="multilevel"/>
    <w:tmpl w:val="54FA73C2"/>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0A2159"/>
    <w:multiLevelType w:val="multilevel"/>
    <w:tmpl w:val="F5601D1C"/>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A00274"/>
    <w:multiLevelType w:val="multilevel"/>
    <w:tmpl w:val="5D40EF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1.1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EC09F9"/>
    <w:multiLevelType w:val="multilevel"/>
    <w:tmpl w:val="AC8C1F12"/>
    <w:lvl w:ilvl="0">
      <w:start w:val="2"/>
      <w:numFmt w:val="decimal"/>
      <w:lvlText w:val="%1."/>
      <w:lvlJc w:val="left"/>
      <w:pPr>
        <w:ind w:left="600" w:hanging="600"/>
      </w:pPr>
      <w:rPr>
        <w:rFonts w:eastAsia="Times New Roman" w:hint="default"/>
      </w:rPr>
    </w:lvl>
    <w:lvl w:ilvl="1">
      <w:start w:val="21"/>
      <w:numFmt w:val="decimal"/>
      <w:lvlText w:val="%1.%2."/>
      <w:lvlJc w:val="left"/>
      <w:pPr>
        <w:ind w:left="600" w:hanging="6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66251AE"/>
    <w:multiLevelType w:val="multilevel"/>
    <w:tmpl w:val="8AC2CE16"/>
    <w:lvl w:ilvl="0">
      <w:start w:val="1"/>
      <w:numFmt w:val="decimal"/>
      <w:lvlText w:val="%1."/>
      <w:lvlJc w:val="left"/>
      <w:pPr>
        <w:ind w:left="720" w:hanging="360"/>
      </w:pPr>
    </w:lvl>
    <w:lvl w:ilvl="1">
      <w:start w:val="1"/>
      <w:numFmt w:val="decimal"/>
      <w:isLgl/>
      <w:lvlText w:val="%1.%2."/>
      <w:lvlJc w:val="left"/>
      <w:pPr>
        <w:ind w:left="1035" w:hanging="49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487A3D2A"/>
    <w:multiLevelType w:val="hybridMultilevel"/>
    <w:tmpl w:val="864C790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4A5571AB"/>
    <w:multiLevelType w:val="hybridMultilevel"/>
    <w:tmpl w:val="494AFBCE"/>
    <w:lvl w:ilvl="0" w:tplc="84042604">
      <w:start w:val="1"/>
      <w:numFmt w:val="decimal"/>
      <w:lvlText w:val="%1."/>
      <w:lvlJc w:val="left"/>
      <w:pPr>
        <w:ind w:left="720" w:hanging="360"/>
      </w:pPr>
      <w:rPr>
        <w:rFonts w:hint="default"/>
        <w:b/>
      </w:rPr>
    </w:lvl>
    <w:lvl w:ilvl="1" w:tplc="B07641CC">
      <w:start w:val="1"/>
      <w:numFmt w:val="lowerLetter"/>
      <w:lvlText w:val="%2."/>
      <w:lvlJc w:val="left"/>
      <w:pPr>
        <w:ind w:left="1440" w:hanging="360"/>
      </w:pPr>
      <w:rPr>
        <w:b/>
        <w:bCs w:val="0"/>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4E845DFC"/>
    <w:multiLevelType w:val="hybridMultilevel"/>
    <w:tmpl w:val="BBC404A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0A212B6"/>
    <w:multiLevelType w:val="hybridMultilevel"/>
    <w:tmpl w:val="1A7AF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658237E"/>
    <w:multiLevelType w:val="hybridMultilevel"/>
    <w:tmpl w:val="C87A7BE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A1A53F7"/>
    <w:multiLevelType w:val="multilevel"/>
    <w:tmpl w:val="C366CB70"/>
    <w:lvl w:ilvl="0">
      <w:start w:val="5"/>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F5571E4"/>
    <w:multiLevelType w:val="multilevel"/>
    <w:tmpl w:val="EE282002"/>
    <w:lvl w:ilvl="0">
      <w:start w:val="1"/>
      <w:numFmt w:val="decimal"/>
      <w:pStyle w:val="Ttulo1"/>
      <w:lvlText w:val="%1"/>
      <w:lvlJc w:val="left"/>
      <w:pPr>
        <w:ind w:left="432" w:hanging="432"/>
      </w:pPr>
    </w:lvl>
    <w:lvl w:ilvl="1">
      <w:start w:val="1"/>
      <w:numFmt w:val="decimal"/>
      <w:pStyle w:val="Ttulo2"/>
      <w:lvlText w:val="%1.%2"/>
      <w:lvlJc w:val="left"/>
      <w:pPr>
        <w:ind w:left="576" w:hanging="576"/>
      </w:pPr>
      <w:rPr>
        <w:b w:val="0"/>
        <w:bCs/>
      </w:rPr>
    </w:lvl>
    <w:lvl w:ilvl="2">
      <w:start w:val="1"/>
      <w:numFmt w:val="decimal"/>
      <w:pStyle w:val="Ttulo3"/>
      <w:lvlText w:val="%1.%2.%3"/>
      <w:lvlJc w:val="left"/>
      <w:pPr>
        <w:ind w:left="3839"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2128310174">
    <w:abstractNumId w:val="12"/>
  </w:num>
  <w:num w:numId="2" w16cid:durableId="1764452787">
    <w:abstractNumId w:val="2"/>
  </w:num>
  <w:num w:numId="3" w16cid:durableId="832331623">
    <w:abstractNumId w:val="6"/>
  </w:num>
  <w:num w:numId="4" w16cid:durableId="1882672202">
    <w:abstractNumId w:val="4"/>
  </w:num>
  <w:num w:numId="5" w16cid:durableId="2012484482">
    <w:abstractNumId w:val="1"/>
  </w:num>
  <w:num w:numId="6" w16cid:durableId="733503317">
    <w:abstractNumId w:val="3"/>
  </w:num>
  <w:num w:numId="7" w16cid:durableId="1269242080">
    <w:abstractNumId w:val="0"/>
  </w:num>
  <w:num w:numId="8" w16cid:durableId="1230767729">
    <w:abstractNumId w:val="8"/>
  </w:num>
  <w:num w:numId="9" w16cid:durableId="1287851252">
    <w:abstractNumId w:val="5"/>
  </w:num>
  <w:num w:numId="10" w16cid:durableId="847526509">
    <w:abstractNumId w:val="9"/>
  </w:num>
  <w:num w:numId="11" w16cid:durableId="1970431531">
    <w:abstractNumId w:val="11"/>
  </w:num>
  <w:num w:numId="12" w16cid:durableId="376903458">
    <w:abstractNumId w:val="7"/>
  </w:num>
  <w:num w:numId="13" w16cid:durableId="1540358155">
    <w:abstractNumId w:val="17"/>
  </w:num>
  <w:num w:numId="14" w16cid:durableId="352613288">
    <w:abstractNumId w:val="16"/>
  </w:num>
  <w:num w:numId="15" w16cid:durableId="1870097922">
    <w:abstractNumId w:val="15"/>
  </w:num>
  <w:num w:numId="16" w16cid:durableId="605119805">
    <w:abstractNumId w:val="14"/>
  </w:num>
  <w:num w:numId="17" w16cid:durableId="1741319779">
    <w:abstractNumId w:val="13"/>
  </w:num>
  <w:num w:numId="18" w16cid:durableId="11497113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AF"/>
    <w:rsid w:val="00015E8D"/>
    <w:rsid w:val="00031680"/>
    <w:rsid w:val="0004467A"/>
    <w:rsid w:val="00045905"/>
    <w:rsid w:val="00071A80"/>
    <w:rsid w:val="00077E56"/>
    <w:rsid w:val="00087C77"/>
    <w:rsid w:val="000C6735"/>
    <w:rsid w:val="000F5402"/>
    <w:rsid w:val="001348F3"/>
    <w:rsid w:val="001A27A6"/>
    <w:rsid w:val="001A3F42"/>
    <w:rsid w:val="001D1447"/>
    <w:rsid w:val="001E16F1"/>
    <w:rsid w:val="001E5D64"/>
    <w:rsid w:val="001E7043"/>
    <w:rsid w:val="001F7676"/>
    <w:rsid w:val="00216CE5"/>
    <w:rsid w:val="00223CD0"/>
    <w:rsid w:val="00237115"/>
    <w:rsid w:val="002606A8"/>
    <w:rsid w:val="002846DA"/>
    <w:rsid w:val="002B02B1"/>
    <w:rsid w:val="002D6A17"/>
    <w:rsid w:val="00324618"/>
    <w:rsid w:val="00371CCA"/>
    <w:rsid w:val="0039456E"/>
    <w:rsid w:val="003C50DD"/>
    <w:rsid w:val="003D5A6F"/>
    <w:rsid w:val="003E380E"/>
    <w:rsid w:val="003E67BB"/>
    <w:rsid w:val="004159F4"/>
    <w:rsid w:val="00426B4D"/>
    <w:rsid w:val="0043715B"/>
    <w:rsid w:val="00443798"/>
    <w:rsid w:val="00454D40"/>
    <w:rsid w:val="00471CD4"/>
    <w:rsid w:val="004A3E27"/>
    <w:rsid w:val="004F26DE"/>
    <w:rsid w:val="004F2EEA"/>
    <w:rsid w:val="00505138"/>
    <w:rsid w:val="0054281E"/>
    <w:rsid w:val="00572856"/>
    <w:rsid w:val="005A3577"/>
    <w:rsid w:val="005D3F42"/>
    <w:rsid w:val="005F2A34"/>
    <w:rsid w:val="00600541"/>
    <w:rsid w:val="00614DD5"/>
    <w:rsid w:val="00620B21"/>
    <w:rsid w:val="00631BB2"/>
    <w:rsid w:val="006430E5"/>
    <w:rsid w:val="00651889"/>
    <w:rsid w:val="00681E95"/>
    <w:rsid w:val="006D7142"/>
    <w:rsid w:val="006F5513"/>
    <w:rsid w:val="007061F0"/>
    <w:rsid w:val="0070793E"/>
    <w:rsid w:val="00733717"/>
    <w:rsid w:val="00735C78"/>
    <w:rsid w:val="007401DA"/>
    <w:rsid w:val="00747177"/>
    <w:rsid w:val="0078395F"/>
    <w:rsid w:val="007D3DB3"/>
    <w:rsid w:val="007D5B8B"/>
    <w:rsid w:val="007D6BED"/>
    <w:rsid w:val="007E314D"/>
    <w:rsid w:val="007F77E0"/>
    <w:rsid w:val="00804423"/>
    <w:rsid w:val="008063BD"/>
    <w:rsid w:val="00826D21"/>
    <w:rsid w:val="00836806"/>
    <w:rsid w:val="00850B1E"/>
    <w:rsid w:val="00851F98"/>
    <w:rsid w:val="008A4E97"/>
    <w:rsid w:val="00903678"/>
    <w:rsid w:val="009231D4"/>
    <w:rsid w:val="00937A73"/>
    <w:rsid w:val="00941836"/>
    <w:rsid w:val="009A6A6C"/>
    <w:rsid w:val="009C302E"/>
    <w:rsid w:val="009F3233"/>
    <w:rsid w:val="009F3A28"/>
    <w:rsid w:val="009F5806"/>
    <w:rsid w:val="00A2301F"/>
    <w:rsid w:val="00A52279"/>
    <w:rsid w:val="00A54FEF"/>
    <w:rsid w:val="00A70E00"/>
    <w:rsid w:val="00A744A3"/>
    <w:rsid w:val="00A809AA"/>
    <w:rsid w:val="00A82F97"/>
    <w:rsid w:val="00A85267"/>
    <w:rsid w:val="00A86535"/>
    <w:rsid w:val="00A97EC5"/>
    <w:rsid w:val="00AA0692"/>
    <w:rsid w:val="00AD2B12"/>
    <w:rsid w:val="00AF06D0"/>
    <w:rsid w:val="00B02CAF"/>
    <w:rsid w:val="00B34394"/>
    <w:rsid w:val="00B54B85"/>
    <w:rsid w:val="00B77395"/>
    <w:rsid w:val="00BA6769"/>
    <w:rsid w:val="00BA77FD"/>
    <w:rsid w:val="00BF63EB"/>
    <w:rsid w:val="00C36247"/>
    <w:rsid w:val="00C67FFC"/>
    <w:rsid w:val="00CA7720"/>
    <w:rsid w:val="00CC3A08"/>
    <w:rsid w:val="00D02549"/>
    <w:rsid w:val="00D03049"/>
    <w:rsid w:val="00D33CAF"/>
    <w:rsid w:val="00D81035"/>
    <w:rsid w:val="00DE2D36"/>
    <w:rsid w:val="00DF3945"/>
    <w:rsid w:val="00DF4DAD"/>
    <w:rsid w:val="00E2611F"/>
    <w:rsid w:val="00E3609C"/>
    <w:rsid w:val="00E523E6"/>
    <w:rsid w:val="00EB2E5A"/>
    <w:rsid w:val="00EB5F81"/>
    <w:rsid w:val="00EC2C3E"/>
    <w:rsid w:val="00EE5C1A"/>
    <w:rsid w:val="00EF0695"/>
    <w:rsid w:val="00F171A0"/>
    <w:rsid w:val="00F73F6F"/>
    <w:rsid w:val="00FA31E7"/>
    <w:rsid w:val="00FA7DDA"/>
    <w:rsid w:val="00FC34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A3BEA"/>
  <w15:chartTrackingRefBased/>
  <w15:docId w15:val="{1A1C57C7-638F-4E17-86C9-A2BBF165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B02B1"/>
    <w:pPr>
      <w:keepNext/>
      <w:keepLines/>
      <w:numPr>
        <w:numId w:val="13"/>
      </w:numPr>
      <w:spacing w:before="240" w:after="0"/>
      <w:jc w:val="both"/>
      <w:outlineLvl w:val="0"/>
    </w:pPr>
    <w:rPr>
      <w:rFonts w:ascii="Arial Narrow" w:eastAsiaTheme="majorEastAsia" w:hAnsi="Arial Narrow" w:cstheme="majorBidi"/>
      <w:b/>
      <w:kern w:val="0"/>
      <w:sz w:val="24"/>
      <w:szCs w:val="32"/>
      <w14:ligatures w14:val="none"/>
    </w:rPr>
  </w:style>
  <w:style w:type="paragraph" w:styleId="Ttulo2">
    <w:name w:val="heading 2"/>
    <w:basedOn w:val="Normal"/>
    <w:next w:val="Normal"/>
    <w:link w:val="Ttulo2Char"/>
    <w:uiPriority w:val="9"/>
    <w:unhideWhenUsed/>
    <w:qFormat/>
    <w:rsid w:val="002B02B1"/>
    <w:pPr>
      <w:keepNext/>
      <w:keepLines/>
      <w:numPr>
        <w:ilvl w:val="1"/>
        <w:numId w:val="13"/>
      </w:numPr>
      <w:spacing w:before="40" w:after="0"/>
      <w:jc w:val="both"/>
      <w:outlineLvl w:val="1"/>
    </w:pPr>
    <w:rPr>
      <w:rFonts w:ascii="Arial Narrow" w:eastAsiaTheme="majorEastAsia" w:hAnsi="Arial Narrow" w:cstheme="majorBidi"/>
      <w:b/>
      <w:kern w:val="0"/>
      <w:sz w:val="24"/>
      <w:szCs w:val="26"/>
      <w14:ligatures w14:val="none"/>
    </w:rPr>
  </w:style>
  <w:style w:type="paragraph" w:styleId="Ttulo3">
    <w:name w:val="heading 3"/>
    <w:basedOn w:val="Normal"/>
    <w:next w:val="Normal"/>
    <w:link w:val="Ttulo3Char"/>
    <w:uiPriority w:val="9"/>
    <w:unhideWhenUsed/>
    <w:qFormat/>
    <w:rsid w:val="002B02B1"/>
    <w:pPr>
      <w:keepNext/>
      <w:keepLines/>
      <w:numPr>
        <w:ilvl w:val="2"/>
        <w:numId w:val="13"/>
      </w:numPr>
      <w:spacing w:before="40" w:after="0"/>
      <w:jc w:val="both"/>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Ttulo4">
    <w:name w:val="heading 4"/>
    <w:basedOn w:val="Normal"/>
    <w:next w:val="Normal"/>
    <w:link w:val="Ttulo4Char"/>
    <w:uiPriority w:val="9"/>
    <w:unhideWhenUsed/>
    <w:qFormat/>
    <w:rsid w:val="002B02B1"/>
    <w:pPr>
      <w:keepNext/>
      <w:keepLines/>
      <w:numPr>
        <w:ilvl w:val="3"/>
        <w:numId w:val="13"/>
      </w:numPr>
      <w:spacing w:before="40" w:after="0"/>
      <w:jc w:val="both"/>
      <w:outlineLvl w:val="3"/>
    </w:pPr>
    <w:rPr>
      <w:rFonts w:asciiTheme="majorHAnsi" w:eastAsiaTheme="majorEastAsia" w:hAnsiTheme="majorHAnsi" w:cstheme="majorBidi"/>
      <w:i/>
      <w:iCs/>
      <w:color w:val="2F5496" w:themeColor="accent1" w:themeShade="BF"/>
      <w:kern w:val="0"/>
      <w:sz w:val="24"/>
      <w14:ligatures w14:val="none"/>
    </w:rPr>
  </w:style>
  <w:style w:type="paragraph" w:styleId="Ttulo5">
    <w:name w:val="heading 5"/>
    <w:basedOn w:val="Normal"/>
    <w:next w:val="Normal"/>
    <w:link w:val="Ttulo5Char"/>
    <w:uiPriority w:val="9"/>
    <w:semiHidden/>
    <w:unhideWhenUsed/>
    <w:qFormat/>
    <w:rsid w:val="002B02B1"/>
    <w:pPr>
      <w:keepNext/>
      <w:keepLines/>
      <w:numPr>
        <w:ilvl w:val="4"/>
        <w:numId w:val="13"/>
      </w:numPr>
      <w:spacing w:before="40" w:after="0"/>
      <w:jc w:val="both"/>
      <w:outlineLvl w:val="4"/>
    </w:pPr>
    <w:rPr>
      <w:rFonts w:asciiTheme="majorHAnsi" w:eastAsiaTheme="majorEastAsia" w:hAnsiTheme="majorHAnsi" w:cstheme="majorBidi"/>
      <w:color w:val="2F5496" w:themeColor="accent1" w:themeShade="BF"/>
      <w:kern w:val="0"/>
      <w:sz w:val="24"/>
      <w14:ligatures w14:val="none"/>
    </w:rPr>
  </w:style>
  <w:style w:type="paragraph" w:styleId="Ttulo6">
    <w:name w:val="heading 6"/>
    <w:basedOn w:val="Normal"/>
    <w:next w:val="Normal"/>
    <w:link w:val="Ttulo6Char"/>
    <w:uiPriority w:val="9"/>
    <w:semiHidden/>
    <w:unhideWhenUsed/>
    <w:qFormat/>
    <w:rsid w:val="002B02B1"/>
    <w:pPr>
      <w:keepNext/>
      <w:keepLines/>
      <w:numPr>
        <w:ilvl w:val="5"/>
        <w:numId w:val="13"/>
      </w:numPr>
      <w:spacing w:before="40" w:after="0"/>
      <w:ind w:left="1080" w:hanging="1080"/>
      <w:jc w:val="both"/>
      <w:outlineLvl w:val="5"/>
    </w:pPr>
    <w:rPr>
      <w:rFonts w:asciiTheme="majorHAnsi" w:eastAsiaTheme="majorEastAsia" w:hAnsiTheme="majorHAnsi" w:cstheme="majorBidi"/>
      <w:color w:val="1F3763" w:themeColor="accent1" w:themeShade="7F"/>
      <w:kern w:val="0"/>
      <w:sz w:val="24"/>
      <w14:ligatures w14:val="none"/>
    </w:rPr>
  </w:style>
  <w:style w:type="paragraph" w:styleId="Ttulo7">
    <w:name w:val="heading 7"/>
    <w:basedOn w:val="Normal"/>
    <w:next w:val="Normal"/>
    <w:link w:val="Ttulo7Char"/>
    <w:uiPriority w:val="9"/>
    <w:semiHidden/>
    <w:unhideWhenUsed/>
    <w:qFormat/>
    <w:rsid w:val="002B02B1"/>
    <w:pPr>
      <w:keepNext/>
      <w:keepLines/>
      <w:numPr>
        <w:ilvl w:val="6"/>
        <w:numId w:val="13"/>
      </w:numPr>
      <w:spacing w:before="40" w:after="0"/>
      <w:ind w:left="1440" w:hanging="1440"/>
      <w:jc w:val="both"/>
      <w:outlineLvl w:val="6"/>
    </w:pPr>
    <w:rPr>
      <w:rFonts w:asciiTheme="majorHAnsi" w:eastAsiaTheme="majorEastAsia" w:hAnsiTheme="majorHAnsi" w:cstheme="majorBidi"/>
      <w:i/>
      <w:iCs/>
      <w:color w:val="1F3763" w:themeColor="accent1" w:themeShade="7F"/>
      <w:kern w:val="0"/>
      <w:sz w:val="24"/>
      <w14:ligatures w14:val="none"/>
    </w:rPr>
  </w:style>
  <w:style w:type="paragraph" w:styleId="Ttulo8">
    <w:name w:val="heading 8"/>
    <w:basedOn w:val="Normal"/>
    <w:next w:val="Normal"/>
    <w:link w:val="Ttulo8Char"/>
    <w:uiPriority w:val="9"/>
    <w:semiHidden/>
    <w:unhideWhenUsed/>
    <w:qFormat/>
    <w:rsid w:val="002B02B1"/>
    <w:pPr>
      <w:keepNext/>
      <w:keepLines/>
      <w:numPr>
        <w:ilvl w:val="7"/>
        <w:numId w:val="13"/>
      </w:numPr>
      <w:spacing w:before="40" w:after="0"/>
      <w:jc w:val="both"/>
      <w:outlineLvl w:val="7"/>
    </w:pPr>
    <w:rPr>
      <w:rFonts w:asciiTheme="majorHAnsi" w:eastAsiaTheme="majorEastAsia" w:hAnsiTheme="majorHAnsi" w:cstheme="majorBidi"/>
      <w:color w:val="272727" w:themeColor="text1" w:themeTint="D8"/>
      <w:kern w:val="0"/>
      <w:sz w:val="21"/>
      <w:szCs w:val="21"/>
      <w14:ligatures w14:val="none"/>
    </w:rPr>
  </w:style>
  <w:style w:type="paragraph" w:styleId="Ttulo9">
    <w:name w:val="heading 9"/>
    <w:basedOn w:val="Normal"/>
    <w:next w:val="Normal"/>
    <w:link w:val="Ttulo9Char"/>
    <w:uiPriority w:val="9"/>
    <w:semiHidden/>
    <w:unhideWhenUsed/>
    <w:qFormat/>
    <w:rsid w:val="002B02B1"/>
    <w:pPr>
      <w:keepNext/>
      <w:keepLines/>
      <w:numPr>
        <w:ilvl w:val="8"/>
        <w:numId w:val="13"/>
      </w:numPr>
      <w:spacing w:before="40" w:after="0"/>
      <w:ind w:left="1800" w:hanging="1800"/>
      <w:jc w:val="both"/>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E1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Alpha,NORMAL,Segundo,Due date"/>
    <w:basedOn w:val="Normal"/>
    <w:link w:val="PargrafodaListaChar"/>
    <w:uiPriority w:val="34"/>
    <w:qFormat/>
    <w:rsid w:val="007061F0"/>
    <w:pPr>
      <w:ind w:left="720"/>
      <w:contextualSpacing/>
    </w:pPr>
  </w:style>
  <w:style w:type="character" w:customStyle="1" w:styleId="PargrafodaListaChar">
    <w:name w:val="Parágrafo da Lista Char"/>
    <w:aliases w:val="List I Paragraph Char,Alpha Char,NORMAL Char,Segundo Char,Due date Char"/>
    <w:link w:val="PargrafodaLista"/>
    <w:uiPriority w:val="34"/>
    <w:qFormat/>
    <w:locked/>
    <w:rsid w:val="00B54B85"/>
  </w:style>
  <w:style w:type="character" w:styleId="Hyperlink">
    <w:name w:val="Hyperlink"/>
    <w:basedOn w:val="Fontepargpadro"/>
    <w:uiPriority w:val="99"/>
    <w:unhideWhenUsed/>
    <w:rsid w:val="00B54B85"/>
    <w:rPr>
      <w:color w:val="0563C1" w:themeColor="hyperlink"/>
      <w:u w:val="single"/>
    </w:rPr>
  </w:style>
  <w:style w:type="table" w:styleId="TabeladeLista1Clara">
    <w:name w:val="List Table 1 Light"/>
    <w:basedOn w:val="Tabelanormal"/>
    <w:uiPriority w:val="46"/>
    <w:rsid w:val="00B54B85"/>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bealho">
    <w:name w:val="header"/>
    <w:basedOn w:val="Normal"/>
    <w:link w:val="CabealhoChar"/>
    <w:unhideWhenUsed/>
    <w:rsid w:val="00F171A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71A0"/>
  </w:style>
  <w:style w:type="paragraph" w:styleId="Rodap">
    <w:name w:val="footer"/>
    <w:basedOn w:val="Normal"/>
    <w:link w:val="RodapChar"/>
    <w:uiPriority w:val="99"/>
    <w:unhideWhenUsed/>
    <w:rsid w:val="00F171A0"/>
    <w:pPr>
      <w:tabs>
        <w:tab w:val="center" w:pos="4252"/>
        <w:tab w:val="right" w:pos="8504"/>
      </w:tabs>
      <w:spacing w:after="0" w:line="240" w:lineRule="auto"/>
    </w:pPr>
  </w:style>
  <w:style w:type="character" w:customStyle="1" w:styleId="RodapChar">
    <w:name w:val="Rodapé Char"/>
    <w:basedOn w:val="Fontepargpadro"/>
    <w:link w:val="Rodap"/>
    <w:uiPriority w:val="99"/>
    <w:rsid w:val="00F171A0"/>
  </w:style>
  <w:style w:type="character" w:styleId="MenoPendente">
    <w:name w:val="Unresolved Mention"/>
    <w:basedOn w:val="Fontepargpadro"/>
    <w:uiPriority w:val="99"/>
    <w:semiHidden/>
    <w:unhideWhenUsed/>
    <w:rsid w:val="00505138"/>
    <w:rPr>
      <w:color w:val="605E5C"/>
      <w:shd w:val="clear" w:color="auto" w:fill="E1DFDD"/>
    </w:rPr>
  </w:style>
  <w:style w:type="character" w:customStyle="1" w:styleId="Ttulo1Char">
    <w:name w:val="Título 1 Char"/>
    <w:basedOn w:val="Fontepargpadro"/>
    <w:link w:val="Ttulo1"/>
    <w:uiPriority w:val="9"/>
    <w:rsid w:val="002B02B1"/>
    <w:rPr>
      <w:rFonts w:ascii="Arial Narrow" w:eastAsiaTheme="majorEastAsia" w:hAnsi="Arial Narrow" w:cstheme="majorBidi"/>
      <w:b/>
      <w:kern w:val="0"/>
      <w:sz w:val="24"/>
      <w:szCs w:val="32"/>
      <w14:ligatures w14:val="none"/>
    </w:rPr>
  </w:style>
  <w:style w:type="character" w:customStyle="1" w:styleId="Ttulo2Char">
    <w:name w:val="Título 2 Char"/>
    <w:basedOn w:val="Fontepargpadro"/>
    <w:link w:val="Ttulo2"/>
    <w:uiPriority w:val="9"/>
    <w:rsid w:val="002B02B1"/>
    <w:rPr>
      <w:rFonts w:ascii="Arial Narrow" w:eastAsiaTheme="majorEastAsia" w:hAnsi="Arial Narrow" w:cstheme="majorBidi"/>
      <w:b/>
      <w:kern w:val="0"/>
      <w:sz w:val="24"/>
      <w:szCs w:val="26"/>
      <w14:ligatures w14:val="none"/>
    </w:rPr>
  </w:style>
  <w:style w:type="character" w:customStyle="1" w:styleId="Ttulo3Char">
    <w:name w:val="Título 3 Char"/>
    <w:basedOn w:val="Fontepargpadro"/>
    <w:link w:val="Ttulo3"/>
    <w:uiPriority w:val="9"/>
    <w:rsid w:val="002B02B1"/>
    <w:rPr>
      <w:rFonts w:asciiTheme="majorHAnsi" w:eastAsiaTheme="majorEastAsia" w:hAnsiTheme="majorHAnsi" w:cstheme="majorBidi"/>
      <w:color w:val="1F3763" w:themeColor="accent1" w:themeShade="7F"/>
      <w:kern w:val="0"/>
      <w:sz w:val="24"/>
      <w:szCs w:val="24"/>
      <w14:ligatures w14:val="none"/>
    </w:rPr>
  </w:style>
  <w:style w:type="character" w:customStyle="1" w:styleId="Ttulo4Char">
    <w:name w:val="Título 4 Char"/>
    <w:basedOn w:val="Fontepargpadro"/>
    <w:link w:val="Ttulo4"/>
    <w:uiPriority w:val="9"/>
    <w:rsid w:val="002B02B1"/>
    <w:rPr>
      <w:rFonts w:asciiTheme="majorHAnsi" w:eastAsiaTheme="majorEastAsia" w:hAnsiTheme="majorHAnsi" w:cstheme="majorBidi"/>
      <w:i/>
      <w:iCs/>
      <w:color w:val="2F5496" w:themeColor="accent1" w:themeShade="BF"/>
      <w:kern w:val="0"/>
      <w:sz w:val="24"/>
      <w14:ligatures w14:val="none"/>
    </w:rPr>
  </w:style>
  <w:style w:type="character" w:customStyle="1" w:styleId="Ttulo5Char">
    <w:name w:val="Título 5 Char"/>
    <w:basedOn w:val="Fontepargpadro"/>
    <w:link w:val="Ttulo5"/>
    <w:uiPriority w:val="9"/>
    <w:semiHidden/>
    <w:rsid w:val="002B02B1"/>
    <w:rPr>
      <w:rFonts w:asciiTheme="majorHAnsi" w:eastAsiaTheme="majorEastAsia" w:hAnsiTheme="majorHAnsi" w:cstheme="majorBidi"/>
      <w:color w:val="2F5496" w:themeColor="accent1" w:themeShade="BF"/>
      <w:kern w:val="0"/>
      <w:sz w:val="24"/>
      <w14:ligatures w14:val="none"/>
    </w:rPr>
  </w:style>
  <w:style w:type="character" w:customStyle="1" w:styleId="Ttulo6Char">
    <w:name w:val="Título 6 Char"/>
    <w:basedOn w:val="Fontepargpadro"/>
    <w:link w:val="Ttulo6"/>
    <w:uiPriority w:val="9"/>
    <w:semiHidden/>
    <w:rsid w:val="002B02B1"/>
    <w:rPr>
      <w:rFonts w:asciiTheme="majorHAnsi" w:eastAsiaTheme="majorEastAsia" w:hAnsiTheme="majorHAnsi" w:cstheme="majorBidi"/>
      <w:color w:val="1F3763" w:themeColor="accent1" w:themeShade="7F"/>
      <w:kern w:val="0"/>
      <w:sz w:val="24"/>
      <w14:ligatures w14:val="none"/>
    </w:rPr>
  </w:style>
  <w:style w:type="character" w:customStyle="1" w:styleId="Ttulo7Char">
    <w:name w:val="Título 7 Char"/>
    <w:basedOn w:val="Fontepargpadro"/>
    <w:link w:val="Ttulo7"/>
    <w:uiPriority w:val="9"/>
    <w:semiHidden/>
    <w:rsid w:val="002B02B1"/>
    <w:rPr>
      <w:rFonts w:asciiTheme="majorHAnsi" w:eastAsiaTheme="majorEastAsia" w:hAnsiTheme="majorHAnsi" w:cstheme="majorBidi"/>
      <w:i/>
      <w:iCs/>
      <w:color w:val="1F3763" w:themeColor="accent1" w:themeShade="7F"/>
      <w:kern w:val="0"/>
      <w:sz w:val="24"/>
      <w14:ligatures w14:val="none"/>
    </w:rPr>
  </w:style>
  <w:style w:type="character" w:customStyle="1" w:styleId="Ttulo8Char">
    <w:name w:val="Título 8 Char"/>
    <w:basedOn w:val="Fontepargpadro"/>
    <w:link w:val="Ttulo8"/>
    <w:uiPriority w:val="9"/>
    <w:semiHidden/>
    <w:rsid w:val="002B02B1"/>
    <w:rPr>
      <w:rFonts w:asciiTheme="majorHAnsi" w:eastAsiaTheme="majorEastAsia" w:hAnsiTheme="majorHAnsi" w:cstheme="majorBidi"/>
      <w:color w:val="272727" w:themeColor="text1" w:themeTint="D8"/>
      <w:kern w:val="0"/>
      <w:sz w:val="21"/>
      <w:szCs w:val="21"/>
      <w14:ligatures w14:val="none"/>
    </w:rPr>
  </w:style>
  <w:style w:type="character" w:customStyle="1" w:styleId="Ttulo9Char">
    <w:name w:val="Título 9 Char"/>
    <w:basedOn w:val="Fontepargpadro"/>
    <w:link w:val="Ttulo9"/>
    <w:uiPriority w:val="9"/>
    <w:semiHidden/>
    <w:rsid w:val="002B02B1"/>
    <w:rPr>
      <w:rFonts w:asciiTheme="majorHAnsi" w:eastAsiaTheme="majorEastAsia" w:hAnsiTheme="majorHAnsi" w:cstheme="majorBidi"/>
      <w:i/>
      <w:iCs/>
      <w:color w:val="272727" w:themeColor="text1" w:themeTint="D8"/>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previdencia/pt-br/assuntos/rpps/pro-gestao-rpps-certificacao-institucional" TargetMode="External"/><Relationship Id="rId3" Type="http://schemas.openxmlformats.org/officeDocument/2006/relationships/settings" Target="settings.xml"/><Relationship Id="rId7" Type="http://schemas.openxmlformats.org/officeDocument/2006/relationships/hyperlink" Target="mailto:vaniaporto@ituverava.sp.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20</Pages>
  <Words>5278</Words>
  <Characters>28504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Daiane</dc:creator>
  <cp:keywords/>
  <dc:description/>
  <cp:lastModifiedBy>Vânia R B. Porto Gomieiro</cp:lastModifiedBy>
  <cp:revision>6</cp:revision>
  <cp:lastPrinted>2026-04-30T14:51:00Z</cp:lastPrinted>
  <dcterms:created xsi:type="dcterms:W3CDTF">2026-04-30T19:48:00Z</dcterms:created>
  <dcterms:modified xsi:type="dcterms:W3CDTF">2026-05-04T12:08:00Z</dcterms:modified>
</cp:coreProperties>
</file>