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54D3A" w14:textId="77777777" w:rsidR="0000635A" w:rsidRDefault="0000635A" w:rsidP="008E6866">
      <w:pPr>
        <w:rPr>
          <w:b/>
          <w:bCs/>
          <w:sz w:val="44"/>
          <w:szCs w:val="44"/>
          <w:u w:val="single"/>
        </w:rPr>
      </w:pPr>
    </w:p>
    <w:p w14:paraId="77B0004B" w14:textId="33D66D21" w:rsidR="00D14686" w:rsidRDefault="00E40E14" w:rsidP="008E6866">
      <w:pPr>
        <w:rPr>
          <w:b/>
          <w:bCs/>
          <w:sz w:val="44"/>
          <w:szCs w:val="44"/>
          <w:u w:val="single"/>
        </w:rPr>
      </w:pPr>
      <w:r w:rsidRPr="00D14686">
        <w:rPr>
          <w:b/>
          <w:bCs/>
          <w:sz w:val="44"/>
          <w:szCs w:val="44"/>
          <w:u w:val="single"/>
        </w:rPr>
        <w:t>Termo de Referência</w:t>
      </w:r>
    </w:p>
    <w:p w14:paraId="48615DA2" w14:textId="4C6487C3" w:rsidR="00FA43E6" w:rsidRDefault="00593771" w:rsidP="00244D7D">
      <w:pPr>
        <w:pStyle w:val="PargrafodaLista"/>
        <w:numPr>
          <w:ilvl w:val="0"/>
          <w:numId w:val="1"/>
        </w:numPr>
        <w:spacing w:line="360" w:lineRule="auto"/>
        <w:jc w:val="both"/>
        <w:rPr>
          <w:b/>
          <w:bCs/>
        </w:rPr>
      </w:pPr>
      <w:r w:rsidRPr="00593771">
        <w:rPr>
          <w:b/>
          <w:bCs/>
        </w:rPr>
        <w:t>Unidades Solicitantes:</w:t>
      </w:r>
      <w:r w:rsidR="00FA43E6">
        <w:rPr>
          <w:b/>
          <w:bCs/>
        </w:rPr>
        <w:t xml:space="preserve"> </w:t>
      </w:r>
    </w:p>
    <w:p w14:paraId="6063C6DA" w14:textId="33524E3F" w:rsidR="002A11EE" w:rsidRDefault="00BB2798" w:rsidP="00244D7D">
      <w:pPr>
        <w:pStyle w:val="PargrafodaLista"/>
        <w:spacing w:line="360" w:lineRule="auto"/>
        <w:ind w:left="360"/>
        <w:jc w:val="both"/>
      </w:pPr>
      <w:r w:rsidRPr="00BB2798">
        <w:t>Secretaria de Obras e Secretaria de Projetos e Convênios.</w:t>
      </w:r>
    </w:p>
    <w:p w14:paraId="589AF62B" w14:textId="77777777" w:rsidR="005A50D9" w:rsidRPr="002A11EE" w:rsidRDefault="005A50D9" w:rsidP="007C3C4D">
      <w:pPr>
        <w:pStyle w:val="PargrafodaLista"/>
        <w:ind w:left="360"/>
        <w:jc w:val="both"/>
      </w:pPr>
    </w:p>
    <w:p w14:paraId="6B5611D2" w14:textId="5DE12C8A" w:rsidR="007824CC" w:rsidRPr="00C87FE3" w:rsidRDefault="00E40E14">
      <w:pPr>
        <w:pStyle w:val="PargrafodaLista"/>
        <w:numPr>
          <w:ilvl w:val="0"/>
          <w:numId w:val="1"/>
        </w:numPr>
        <w:jc w:val="both"/>
      </w:pPr>
      <w:r w:rsidRPr="00593771">
        <w:rPr>
          <w:b/>
          <w:bCs/>
        </w:rPr>
        <w:t>Objeto:</w:t>
      </w:r>
    </w:p>
    <w:p w14:paraId="07D81696" w14:textId="09CE1D38" w:rsidR="0000128C" w:rsidRPr="0000128C" w:rsidRDefault="0000128C" w:rsidP="0000128C">
      <w:pPr>
        <w:spacing w:after="0" w:line="360" w:lineRule="auto"/>
        <w:jc w:val="both"/>
        <w:rPr>
          <w:rFonts w:cs="Calibri"/>
          <w:b/>
          <w:bCs/>
        </w:rPr>
      </w:pPr>
      <w:r w:rsidRPr="0000128C">
        <w:rPr>
          <w:rFonts w:cs="Calibri"/>
        </w:rPr>
        <w:t xml:space="preserve">O presente </w:t>
      </w:r>
      <w:r>
        <w:rPr>
          <w:rFonts w:cs="Calibri"/>
        </w:rPr>
        <w:t xml:space="preserve">Termo de </w:t>
      </w:r>
      <w:r w:rsidR="00936553">
        <w:rPr>
          <w:rFonts w:cs="Calibri"/>
        </w:rPr>
        <w:t>Referência</w:t>
      </w:r>
      <w:r w:rsidRPr="0000128C">
        <w:rPr>
          <w:rFonts w:cs="Calibri"/>
        </w:rPr>
        <w:t xml:space="preserve"> tem por finalidade definir as condições para a contratação de empresa especializada em auditoria independente, necessária ao atendimento das exigências do Fundo de Investimento em Desenvolvimento – FID, aplicáveis à obra de Revitalização do Córrego Calção de Couro.</w:t>
      </w:r>
    </w:p>
    <w:p w14:paraId="6F3E2395" w14:textId="77777777" w:rsidR="005A50D9" w:rsidRPr="002A11EE" w:rsidRDefault="005A50D9" w:rsidP="00C87FE3">
      <w:pPr>
        <w:pStyle w:val="PargrafodaLista"/>
        <w:ind w:left="360"/>
        <w:jc w:val="both"/>
      </w:pPr>
    </w:p>
    <w:p w14:paraId="6674BFA3" w14:textId="74D94D11" w:rsidR="00C92B5A" w:rsidRDefault="00593771">
      <w:pPr>
        <w:pStyle w:val="PargrafodaLista"/>
        <w:numPr>
          <w:ilvl w:val="0"/>
          <w:numId w:val="1"/>
        </w:numPr>
        <w:jc w:val="both"/>
        <w:rPr>
          <w:b/>
          <w:bCs/>
        </w:rPr>
      </w:pPr>
      <w:r w:rsidRPr="00593771">
        <w:rPr>
          <w:b/>
          <w:bCs/>
        </w:rPr>
        <w:t>Justificativa e Objet</w:t>
      </w:r>
      <w:r w:rsidR="00FD0F09">
        <w:rPr>
          <w:b/>
          <w:bCs/>
        </w:rPr>
        <w:t>iv</w:t>
      </w:r>
      <w:r w:rsidRPr="00593771">
        <w:rPr>
          <w:b/>
          <w:bCs/>
        </w:rPr>
        <w:t xml:space="preserve">o da Aquisição </w:t>
      </w:r>
    </w:p>
    <w:p w14:paraId="7D422865" w14:textId="77777777" w:rsidR="008C2198" w:rsidRPr="008C2198" w:rsidRDefault="008C2198" w:rsidP="008C2198">
      <w:pPr>
        <w:spacing w:line="360" w:lineRule="auto"/>
        <w:jc w:val="both"/>
      </w:pPr>
      <w:r w:rsidRPr="008C2198">
        <w:t>A contratação de auditoria independente justifica-se pela obrigatoriedade estabelecida no edital do convênio firmado com o Fundo Estadual de Defesa dos Interesses Difusos – FID, o qual determina que a execução físico-financeira do objeto seja acompanhada por empresa auditora externa, com emissão de relatórios técnicos que subsidiem a comprovação da correta aplicação dos recursos.</w:t>
      </w:r>
    </w:p>
    <w:p w14:paraId="295A17C2" w14:textId="273DE3C6" w:rsidR="0000128C" w:rsidRDefault="008C2198" w:rsidP="008C2198">
      <w:pPr>
        <w:spacing w:line="360" w:lineRule="auto"/>
        <w:jc w:val="both"/>
      </w:pPr>
      <w:r w:rsidRPr="008C2198">
        <w:t>O objetivo da contratação é assegurar o atendimento integral às exigências do edital, garantindo a análise técnica ampla e independente sobre todas as etapas do empreendimento, incluindo verificação da execução da obra, avaliação das medições, conformidade da aplicação dos recursos e acompanhamento da regularidade dos serviços. Tal medida é essencial para assegurar transparência, confiabilidade e cumprimento das condições pactuadas no convênio, além de possibilitar ao Município demonstrar a correta utilização dos recursos recebidos.</w:t>
      </w:r>
    </w:p>
    <w:p w14:paraId="59F78B84" w14:textId="5CCF43B8" w:rsidR="005B4E41" w:rsidRDefault="00593771">
      <w:pPr>
        <w:pStyle w:val="PargrafodaLista"/>
        <w:numPr>
          <w:ilvl w:val="0"/>
          <w:numId w:val="1"/>
        </w:numPr>
        <w:jc w:val="both"/>
        <w:rPr>
          <w:b/>
          <w:bCs/>
        </w:rPr>
      </w:pPr>
      <w:r w:rsidRPr="00D263E2">
        <w:rPr>
          <w:b/>
          <w:bCs/>
        </w:rPr>
        <w:t>Descrição da Solução como um todo</w:t>
      </w:r>
    </w:p>
    <w:p w14:paraId="2F07E92F" w14:textId="77777777" w:rsidR="00922C00" w:rsidRDefault="00922C00" w:rsidP="00922C00">
      <w:pPr>
        <w:pStyle w:val="PargrafodaLista"/>
        <w:ind w:left="360"/>
        <w:jc w:val="both"/>
        <w:rPr>
          <w:b/>
          <w:bCs/>
        </w:rPr>
      </w:pPr>
    </w:p>
    <w:p w14:paraId="38B94348" w14:textId="29E256AA" w:rsidR="00922C00" w:rsidRDefault="008C2198" w:rsidP="00922C00">
      <w:pPr>
        <w:pStyle w:val="PargrafodaLista"/>
        <w:spacing w:line="360" w:lineRule="auto"/>
        <w:ind w:left="0"/>
        <w:jc w:val="both"/>
      </w:pPr>
      <w:r w:rsidRPr="008C2198">
        <w:t xml:space="preserve">A solução consiste na contratação de empresa especializada em auditoria independente para realizar o acompanhamento físico-financeiro da obra objeto do convênio firmado </w:t>
      </w:r>
      <w:r w:rsidRPr="008C2198">
        <w:lastRenderedPageBreak/>
        <w:t>com o FID. A empresa contratada deverá executar todas as análises previstas no edital do Fundo,</w:t>
      </w:r>
      <w:r>
        <w:t xml:space="preserve"> sendo elas;</w:t>
      </w:r>
    </w:p>
    <w:p w14:paraId="34AF6D68" w14:textId="77777777" w:rsidR="008C2198" w:rsidRPr="007F6C66" w:rsidRDefault="008C2198" w:rsidP="008C2198">
      <w:pPr>
        <w:spacing w:after="0" w:line="360" w:lineRule="auto"/>
        <w:jc w:val="both"/>
      </w:pPr>
      <w:r w:rsidRPr="007F6C66">
        <w:t xml:space="preserve">1) A Análise do processo licitatório e do contrato firmado, se seguiram os critérios estabelecidos na Lei de licitações; </w:t>
      </w:r>
    </w:p>
    <w:p w14:paraId="4904F86F" w14:textId="77777777" w:rsidR="008C2198" w:rsidRPr="007F6C66" w:rsidRDefault="008C2198" w:rsidP="008C2198">
      <w:pPr>
        <w:spacing w:after="0" w:line="360" w:lineRule="auto"/>
        <w:jc w:val="both"/>
      </w:pPr>
      <w:r w:rsidRPr="007F6C66">
        <w:t>2) Análise da planilha de custo, se está compatível com o projeto básico e Plano de Trabalho;</w:t>
      </w:r>
    </w:p>
    <w:p w14:paraId="5EBBA95E" w14:textId="77777777" w:rsidR="008C2198" w:rsidRPr="007F6C66" w:rsidRDefault="008C2198" w:rsidP="008C2198">
      <w:pPr>
        <w:spacing w:after="0" w:line="360" w:lineRule="auto"/>
        <w:jc w:val="both"/>
      </w:pPr>
      <w:r w:rsidRPr="007F6C66">
        <w:t xml:space="preserve"> 3) Análise do projeto executivo, verificando se há consonância com o projeto básico e a planilha de custos; </w:t>
      </w:r>
    </w:p>
    <w:p w14:paraId="605D5C54" w14:textId="77777777" w:rsidR="008C2198" w:rsidRPr="007F6C66" w:rsidRDefault="008C2198" w:rsidP="008C2198">
      <w:pPr>
        <w:spacing w:after="0" w:line="360" w:lineRule="auto"/>
        <w:jc w:val="both"/>
      </w:pPr>
      <w:r w:rsidRPr="007F6C66">
        <w:t xml:space="preserve">4) Análise da execução e evolução da obra; </w:t>
      </w:r>
    </w:p>
    <w:p w14:paraId="4A54B56A" w14:textId="77777777" w:rsidR="00936553" w:rsidRDefault="008C2198" w:rsidP="008C2198">
      <w:pPr>
        <w:spacing w:after="0" w:line="360" w:lineRule="auto"/>
        <w:jc w:val="both"/>
      </w:pPr>
      <w:r w:rsidRPr="007F6C66">
        <w:t xml:space="preserve">5) Análise das especificações técnicas dos materiais utilizados e dos equipamentos adquiridos; </w:t>
      </w:r>
    </w:p>
    <w:p w14:paraId="291436D3" w14:textId="77777777" w:rsidR="00936553" w:rsidRDefault="008C2198" w:rsidP="008C2198">
      <w:pPr>
        <w:spacing w:after="0" w:line="360" w:lineRule="auto"/>
        <w:jc w:val="both"/>
      </w:pPr>
      <w:r w:rsidRPr="007F6C66">
        <w:t xml:space="preserve">6) Análise das medições e os pagamentos efetuados se estão em consonância com o executado; </w:t>
      </w:r>
    </w:p>
    <w:p w14:paraId="78ABF2E8" w14:textId="2EC079FA" w:rsidR="008C2198" w:rsidRPr="007F6C66" w:rsidRDefault="008C2198" w:rsidP="008C2198">
      <w:pPr>
        <w:spacing w:after="0" w:line="360" w:lineRule="auto"/>
        <w:jc w:val="both"/>
      </w:pPr>
      <w:r w:rsidRPr="007F6C66">
        <w:t xml:space="preserve">7) Análise da empresa contratada, se detém de capacidade técnica/financeira para execução do objeto e se a mesma está cumprindo as exigências do, em caso negativo, sugerir ao município notificar a empresa para corrigir as falhas apresentadas; </w:t>
      </w:r>
    </w:p>
    <w:p w14:paraId="779299CD" w14:textId="77777777" w:rsidR="008C2198" w:rsidRPr="007F6C66" w:rsidRDefault="008C2198" w:rsidP="008C2198">
      <w:pPr>
        <w:spacing w:after="0" w:line="360" w:lineRule="auto"/>
        <w:jc w:val="both"/>
        <w:rPr>
          <w:rFonts w:cs="Calibri"/>
          <w:b/>
          <w:bCs/>
          <w:color w:val="000000"/>
          <w:u w:val="single"/>
        </w:rPr>
      </w:pPr>
      <w:r w:rsidRPr="007F6C66">
        <w:t>8) Sugerir a paralisação da execução do projeto ou rescisão do, quando as falhas constatadas na execução do objeto não forem sanadas</w:t>
      </w:r>
    </w:p>
    <w:p w14:paraId="4E23407D" w14:textId="77777777" w:rsidR="008C2198" w:rsidRDefault="008C2198" w:rsidP="008C2198">
      <w:pPr>
        <w:spacing w:after="0" w:line="360" w:lineRule="auto"/>
        <w:jc w:val="both"/>
      </w:pPr>
      <w:r>
        <w:t xml:space="preserve">Diante dessas exigências formais estabelecidas pelo Edital do FID, evidencia-se que a </w:t>
      </w:r>
      <w:r w:rsidRPr="008C2198">
        <w:rPr>
          <w:rStyle w:val="Forte"/>
          <w:b w:val="0"/>
          <w:bCs w:val="0"/>
        </w:rPr>
        <w:t>contratação de auditoria independente constitui requisito obrigatório</w:t>
      </w:r>
      <w:r>
        <w:t xml:space="preserve"> para o cumprimento do convênio.</w:t>
      </w:r>
    </w:p>
    <w:p w14:paraId="52EF0845" w14:textId="55DBF613" w:rsidR="00EE6E23" w:rsidRDefault="00EE6E23" w:rsidP="008C2198">
      <w:pPr>
        <w:spacing w:after="0" w:line="360" w:lineRule="auto"/>
        <w:jc w:val="both"/>
      </w:pPr>
      <w:r w:rsidRPr="00EE6E23">
        <w:t xml:space="preserve">Dessa forma, a contratação da auditoria independente </w:t>
      </w:r>
      <w:r w:rsidR="005A62BC">
        <w:t>e</w:t>
      </w:r>
      <w:r w:rsidRPr="00EE6E23">
        <w:t xml:space="preserve"> necessária não por escolha administrativa, mas porque constitui obrigação imposta pelo edital do F</w:t>
      </w:r>
      <w:r w:rsidRPr="005A62BC">
        <w:t>ID</w:t>
      </w:r>
      <w:r w:rsidR="005A62BC">
        <w:t>.</w:t>
      </w:r>
    </w:p>
    <w:p w14:paraId="115640D7" w14:textId="77777777" w:rsidR="00EE6E23" w:rsidRPr="00922C00" w:rsidRDefault="00EE6E23" w:rsidP="00922C00">
      <w:pPr>
        <w:pStyle w:val="PargrafodaLista"/>
        <w:spacing w:line="360" w:lineRule="auto"/>
        <w:ind w:left="0"/>
        <w:jc w:val="both"/>
      </w:pPr>
    </w:p>
    <w:p w14:paraId="0D359AF3" w14:textId="1C5F032B" w:rsidR="005D21F5" w:rsidRDefault="00593771" w:rsidP="00BB2798">
      <w:pPr>
        <w:pStyle w:val="PargrafodaLista"/>
        <w:numPr>
          <w:ilvl w:val="0"/>
          <w:numId w:val="1"/>
        </w:numPr>
        <w:jc w:val="both"/>
        <w:rPr>
          <w:b/>
          <w:bCs/>
        </w:rPr>
      </w:pPr>
      <w:r w:rsidRPr="00593771">
        <w:rPr>
          <w:b/>
          <w:bCs/>
        </w:rPr>
        <w:t>Requisitos da Contratação</w:t>
      </w:r>
      <w:bookmarkStart w:id="0" w:name="_Hlk194935605"/>
    </w:p>
    <w:p w14:paraId="78524745" w14:textId="77777777" w:rsidR="00922C00" w:rsidRDefault="00922C00" w:rsidP="00922C00">
      <w:pPr>
        <w:pStyle w:val="PargrafodaLista"/>
        <w:ind w:left="360"/>
        <w:jc w:val="both"/>
        <w:rPr>
          <w:b/>
          <w:bCs/>
        </w:rPr>
      </w:pPr>
    </w:p>
    <w:p w14:paraId="189C7327" w14:textId="207ACE15" w:rsidR="000D63B5" w:rsidRDefault="00922C00" w:rsidP="00922C00">
      <w:pPr>
        <w:pStyle w:val="PargrafodaLista"/>
        <w:spacing w:line="360" w:lineRule="auto"/>
        <w:ind w:left="0"/>
        <w:jc w:val="both"/>
      </w:pPr>
      <w:r w:rsidRPr="00922C00">
        <w:t>Serão consideradas empresas prestadoras de serviços especializados que atuem dentro do objeto solicitado</w:t>
      </w:r>
      <w:r w:rsidR="005A62BC">
        <w:t>.</w:t>
      </w:r>
    </w:p>
    <w:p w14:paraId="7164DB87" w14:textId="77777777" w:rsidR="00922C00" w:rsidRPr="00922C00" w:rsidRDefault="00922C00" w:rsidP="00922C00">
      <w:pPr>
        <w:pStyle w:val="PargrafodaLista"/>
        <w:spacing w:line="360" w:lineRule="auto"/>
        <w:ind w:left="0"/>
        <w:jc w:val="both"/>
      </w:pPr>
    </w:p>
    <w:p w14:paraId="1FAC7E8D" w14:textId="695485A3" w:rsidR="005D21F5" w:rsidRDefault="005D21F5" w:rsidP="00015C8D">
      <w:pPr>
        <w:pStyle w:val="PargrafodaLista"/>
        <w:numPr>
          <w:ilvl w:val="1"/>
          <w:numId w:val="1"/>
        </w:numPr>
        <w:jc w:val="both"/>
        <w:rPr>
          <w:b/>
          <w:bCs/>
        </w:rPr>
      </w:pPr>
      <w:r w:rsidRPr="00BB2798">
        <w:rPr>
          <w:b/>
          <w:bCs/>
        </w:rPr>
        <w:t xml:space="preserve">Modalidade </w:t>
      </w:r>
      <w:r w:rsidR="00BB2798">
        <w:rPr>
          <w:b/>
          <w:bCs/>
        </w:rPr>
        <w:t xml:space="preserve">da Contratação: </w:t>
      </w:r>
      <w:r w:rsidR="00DE53A2">
        <w:rPr>
          <w:b/>
          <w:bCs/>
        </w:rPr>
        <w:t>Dispensa de licitação</w:t>
      </w:r>
    </w:p>
    <w:p w14:paraId="7163C656" w14:textId="77777777" w:rsidR="00936553" w:rsidRPr="00BE2915" w:rsidRDefault="00936553" w:rsidP="00936553">
      <w:pPr>
        <w:pStyle w:val="PargrafodaLista"/>
        <w:spacing w:after="0" w:line="360" w:lineRule="auto"/>
        <w:ind w:left="0"/>
        <w:jc w:val="both"/>
        <w:rPr>
          <w:rFonts w:cs="Calibri"/>
        </w:rPr>
      </w:pPr>
      <w:r w:rsidRPr="006B4A8A">
        <w:rPr>
          <w:rFonts w:cs="Calibri"/>
        </w:rPr>
        <w:lastRenderedPageBreak/>
        <w:t>A presente contratação será realizada por meio de processo de dispensa de licitação, serão consideradas empresas prestadoras de serviços especializados que atuem dentro do objeto solicitado, com capacidade comprovada para desenvolver as atividades solicitadas</w:t>
      </w:r>
    </w:p>
    <w:p w14:paraId="012CC61A" w14:textId="77777777" w:rsidR="00922C00" w:rsidRPr="00922C00" w:rsidRDefault="00922C00" w:rsidP="00922C00">
      <w:pPr>
        <w:pStyle w:val="PargrafodaLista"/>
        <w:ind w:left="0"/>
        <w:jc w:val="both"/>
      </w:pPr>
    </w:p>
    <w:bookmarkEnd w:id="0"/>
    <w:p w14:paraId="3A9A8EE7" w14:textId="3474A596" w:rsidR="005B4E41" w:rsidRDefault="00593771">
      <w:pPr>
        <w:pStyle w:val="PargrafodaLista"/>
        <w:numPr>
          <w:ilvl w:val="0"/>
          <w:numId w:val="1"/>
        </w:numPr>
        <w:jc w:val="both"/>
        <w:rPr>
          <w:b/>
          <w:bCs/>
        </w:rPr>
      </w:pPr>
      <w:r w:rsidRPr="0090602F">
        <w:rPr>
          <w:b/>
          <w:bCs/>
        </w:rPr>
        <w:t>Forma de Execução do Objeto</w:t>
      </w:r>
    </w:p>
    <w:p w14:paraId="259DD2C5" w14:textId="7CDE0775" w:rsidR="005A62BC" w:rsidRPr="005A62BC" w:rsidRDefault="005A62BC" w:rsidP="005A62BC">
      <w:pPr>
        <w:pStyle w:val="NormalWeb"/>
        <w:spacing w:line="360" w:lineRule="auto"/>
        <w:jc w:val="both"/>
        <w:rPr>
          <w:rFonts w:ascii="Calibri" w:hAnsi="Calibri" w:cs="Calibri"/>
        </w:rPr>
      </w:pPr>
      <w:r w:rsidRPr="005A62BC">
        <w:rPr>
          <w:rFonts w:ascii="Calibri" w:hAnsi="Calibri" w:cs="Calibri"/>
        </w:rPr>
        <w:t>A execução do objeto ocorrerá por meio da contratação de empresa especializada em auditoria independente, que realizará as análises e verificações determinadas pelo edital do FID. A empresa deverá elaborar relatórios técnicos conforme as etapas da obra, observando as exigências do convênio e apresentando as constatações de forma clara, objetiva e fundamentada.</w:t>
      </w:r>
      <w:r>
        <w:rPr>
          <w:rFonts w:ascii="Calibri" w:hAnsi="Calibri" w:cs="Calibri"/>
        </w:rPr>
        <w:t xml:space="preserve"> </w:t>
      </w:r>
      <w:r w:rsidRPr="005A62BC">
        <w:rPr>
          <w:rFonts w:ascii="Calibri" w:hAnsi="Calibri" w:cs="Calibri"/>
        </w:rPr>
        <w:t>Os serviços serão executados de maneira contínua ao longo da vigência da obra</w:t>
      </w:r>
      <w:r>
        <w:rPr>
          <w:rFonts w:ascii="Calibri" w:hAnsi="Calibri" w:cs="Calibri"/>
        </w:rPr>
        <w:t>.</w:t>
      </w:r>
      <w:r w:rsidRPr="005A62BC">
        <w:rPr>
          <w:rFonts w:asciiTheme="minorHAnsi" w:eastAsiaTheme="minorHAnsi" w:hAnsiTheme="minorHAnsi" w:cstheme="minorBidi"/>
          <w:kern w:val="2"/>
          <w:lang w:eastAsia="en-US"/>
          <w14:ligatures w14:val="standardContextual"/>
        </w:rPr>
        <w:t xml:space="preserve"> </w:t>
      </w:r>
      <w:r w:rsidRPr="005A62BC">
        <w:rPr>
          <w:rFonts w:ascii="Calibri" w:hAnsi="Calibri" w:cs="Calibri"/>
        </w:rPr>
        <w:t>Ao final de cada ciclo de acompanhamento ou sempre que solicitado a empresa deverá emitir relatório de auditoria contendo parecer técnico, eventuais recomendações de ajustes e, se necessário, apontamentos de irregularidades, garantindo que o Município cumpra integralmente as obrigações estabelecidas pelo convênio com o FID.</w:t>
      </w:r>
    </w:p>
    <w:p w14:paraId="1EE9743B" w14:textId="2AC3F979" w:rsidR="00FA43E6" w:rsidRDefault="00FA43E6">
      <w:pPr>
        <w:pStyle w:val="PargrafodaLista"/>
        <w:numPr>
          <w:ilvl w:val="0"/>
          <w:numId w:val="1"/>
        </w:numPr>
        <w:jc w:val="both"/>
        <w:rPr>
          <w:b/>
          <w:bCs/>
        </w:rPr>
      </w:pPr>
      <w:r>
        <w:rPr>
          <w:b/>
          <w:bCs/>
        </w:rPr>
        <w:t>Gestão do Contrato</w:t>
      </w:r>
    </w:p>
    <w:p w14:paraId="0FCDC94E" w14:textId="77777777" w:rsidR="00922C00" w:rsidRDefault="00922C00" w:rsidP="00922C00">
      <w:pPr>
        <w:pStyle w:val="PargrafodaLista"/>
        <w:ind w:left="360"/>
        <w:jc w:val="both"/>
        <w:rPr>
          <w:b/>
          <w:bCs/>
        </w:rPr>
      </w:pPr>
    </w:p>
    <w:p w14:paraId="163A2C9D" w14:textId="1BD1E86C" w:rsidR="00922C00" w:rsidRDefault="00922C00" w:rsidP="00922C00">
      <w:pPr>
        <w:pStyle w:val="PargrafodaLista"/>
        <w:ind w:left="0"/>
        <w:jc w:val="both"/>
      </w:pPr>
      <w:r w:rsidRPr="00922C00">
        <w:t xml:space="preserve">O gerenciamento dos serviços permanecerá sob responsabilidade de um único contratado, possibilitando maior controle por parte da Administração Pública, assegurando uniformidade na execução, agilidade na comunicação e coerência nos resultados. A centralização reforça a responsabilização contratual e facilita a fiscalização. </w:t>
      </w:r>
    </w:p>
    <w:p w14:paraId="5D251714" w14:textId="77777777" w:rsidR="00922C00" w:rsidRPr="00922C00" w:rsidRDefault="00922C00" w:rsidP="00922C00">
      <w:pPr>
        <w:pStyle w:val="PargrafodaLista"/>
        <w:ind w:left="0"/>
        <w:jc w:val="both"/>
      </w:pPr>
    </w:p>
    <w:p w14:paraId="6A3E31C4" w14:textId="3DD177BD" w:rsidR="00ED61D2" w:rsidRDefault="00FA43E6" w:rsidP="00BB2798">
      <w:pPr>
        <w:pStyle w:val="PargrafodaLista"/>
        <w:numPr>
          <w:ilvl w:val="0"/>
          <w:numId w:val="1"/>
        </w:numPr>
        <w:jc w:val="both"/>
        <w:rPr>
          <w:b/>
          <w:bCs/>
        </w:rPr>
      </w:pPr>
      <w:r>
        <w:rPr>
          <w:b/>
          <w:bCs/>
        </w:rPr>
        <w:t>Medição e Pagamento</w:t>
      </w:r>
    </w:p>
    <w:p w14:paraId="3B244EFC" w14:textId="238E8A2C" w:rsidR="00922C00" w:rsidRDefault="00922C00" w:rsidP="00922C00">
      <w:pPr>
        <w:pStyle w:val="NormalWeb"/>
        <w:spacing w:line="360" w:lineRule="auto"/>
        <w:jc w:val="both"/>
        <w:rPr>
          <w:rFonts w:asciiTheme="minorHAnsi" w:hAnsiTheme="minorHAnsi" w:cstheme="minorHAnsi"/>
        </w:rPr>
      </w:pPr>
      <w:r w:rsidRPr="00922C00">
        <w:rPr>
          <w:rStyle w:val="citation-296"/>
          <w:rFonts w:asciiTheme="minorHAnsi" w:eastAsiaTheme="majorEastAsia" w:hAnsiTheme="minorHAnsi" w:cstheme="minorHAnsi"/>
        </w:rPr>
        <w:t>O valor médio da contratação será obtido através de ampla pesquisa de preços realizada pelo Setor de Compras</w:t>
      </w:r>
      <w:r w:rsidRPr="00922C00">
        <w:rPr>
          <w:rFonts w:asciiTheme="minorHAnsi" w:hAnsiTheme="minorHAnsi" w:cstheme="minorHAnsi"/>
        </w:rPr>
        <w:t>. As informações de medição e pagamento específicas devem ser detalhadas após a definição do valor e forma de pagamento no processo de contratação.</w:t>
      </w:r>
    </w:p>
    <w:p w14:paraId="65034954" w14:textId="77777777" w:rsidR="00917ED7" w:rsidRDefault="00917ED7" w:rsidP="00922C00">
      <w:pPr>
        <w:pStyle w:val="NormalWeb"/>
        <w:spacing w:line="360" w:lineRule="auto"/>
        <w:jc w:val="both"/>
        <w:rPr>
          <w:rFonts w:asciiTheme="minorHAnsi" w:hAnsiTheme="minorHAnsi" w:cstheme="minorHAnsi"/>
        </w:rPr>
      </w:pPr>
    </w:p>
    <w:p w14:paraId="6E62EADD" w14:textId="77777777" w:rsidR="00917ED7" w:rsidRPr="00922C00" w:rsidRDefault="00917ED7" w:rsidP="00922C00">
      <w:pPr>
        <w:pStyle w:val="NormalWeb"/>
        <w:spacing w:line="360" w:lineRule="auto"/>
        <w:jc w:val="both"/>
        <w:rPr>
          <w:rFonts w:asciiTheme="minorHAnsi" w:hAnsiTheme="minorHAnsi" w:cstheme="minorHAnsi"/>
        </w:rPr>
      </w:pPr>
    </w:p>
    <w:p w14:paraId="3A3A6F28" w14:textId="4000FA4A" w:rsidR="00FA43E6" w:rsidRDefault="00FA43E6">
      <w:pPr>
        <w:pStyle w:val="PargrafodaLista"/>
        <w:numPr>
          <w:ilvl w:val="0"/>
          <w:numId w:val="1"/>
        </w:numPr>
        <w:jc w:val="both"/>
        <w:rPr>
          <w:b/>
          <w:bCs/>
        </w:rPr>
      </w:pPr>
      <w:r>
        <w:rPr>
          <w:b/>
          <w:bCs/>
        </w:rPr>
        <w:lastRenderedPageBreak/>
        <w:t>Seleção do Fornecedor</w:t>
      </w:r>
      <w:r w:rsidR="007640C7">
        <w:rPr>
          <w:b/>
          <w:bCs/>
        </w:rPr>
        <w:t>:</w:t>
      </w:r>
    </w:p>
    <w:p w14:paraId="40AE9E22" w14:textId="77777777" w:rsidR="00922C00" w:rsidRDefault="00922C00" w:rsidP="00922C00">
      <w:pPr>
        <w:pStyle w:val="PargrafodaLista"/>
        <w:ind w:left="360"/>
        <w:jc w:val="both"/>
        <w:rPr>
          <w:b/>
          <w:bCs/>
        </w:rPr>
      </w:pPr>
    </w:p>
    <w:p w14:paraId="122F1E51" w14:textId="073E95F9" w:rsidR="00384285" w:rsidRPr="00922C00" w:rsidRDefault="00922C00" w:rsidP="0006698D">
      <w:pPr>
        <w:spacing w:line="360" w:lineRule="auto"/>
        <w:jc w:val="both"/>
      </w:pPr>
      <w:r w:rsidRPr="00922C00">
        <w:t xml:space="preserve">A seleção do fornecedor será realizada por meio de processo </w:t>
      </w:r>
      <w:r w:rsidRPr="00936553">
        <w:t xml:space="preserve">de </w:t>
      </w:r>
      <w:r w:rsidR="00F0281C" w:rsidRPr="00936553">
        <w:t>dispensa de licitação</w:t>
      </w:r>
      <w:r w:rsidRPr="00922C00">
        <w:t xml:space="preserve">. Serão consideradas empresas prestadoras de serviços especializados que atuem dentro do objeto solicitado, com capacidade comprovada para as atividades descritas. As empresas deverão apresentar </w:t>
      </w:r>
      <w:r w:rsidR="00F0281C">
        <w:t>técnico</w:t>
      </w:r>
      <w:r w:rsidRPr="00922C00">
        <w:t xml:space="preserve"> qualificad</w:t>
      </w:r>
      <w:r w:rsidR="00F0281C">
        <w:t>o</w:t>
      </w:r>
      <w:r w:rsidRPr="00922C00">
        <w:t xml:space="preserve"> e disponível, e condições operacionais para concluir os serviços no prazo. O levantamento de mercado será realizado por meio de ampla pesquisa do setor de compras, com base em fontes oficiais e confiáveis, incluindo sites especializados, cotações com empresas do setor, e registros de contratações similares, para identificar os preços médios praticados.</w:t>
      </w:r>
    </w:p>
    <w:p w14:paraId="427AF8DA" w14:textId="77777777" w:rsidR="007640C7" w:rsidRPr="007640C7" w:rsidRDefault="007640C7" w:rsidP="007640C7">
      <w:pPr>
        <w:spacing w:after="0" w:line="360" w:lineRule="auto"/>
        <w:jc w:val="both"/>
        <w:rPr>
          <w:rFonts w:cstheme="minorHAnsi"/>
          <w:b/>
          <w:bCs/>
          <w:u w:val="single"/>
        </w:rPr>
      </w:pPr>
      <w:r w:rsidRPr="007640C7">
        <w:rPr>
          <w:rFonts w:cstheme="minorHAnsi"/>
          <w:b/>
          <w:bCs/>
          <w:u w:val="single"/>
        </w:rPr>
        <w:t xml:space="preserve">HABILITAÇÃO JURÍDICA </w:t>
      </w:r>
    </w:p>
    <w:p w14:paraId="02A98F7A" w14:textId="23CE4D22" w:rsidR="007640C7" w:rsidRPr="00BB2798" w:rsidRDefault="007640C7" w:rsidP="00BB2798">
      <w:pPr>
        <w:pStyle w:val="PargrafodaLista"/>
        <w:numPr>
          <w:ilvl w:val="0"/>
          <w:numId w:val="7"/>
        </w:numPr>
        <w:spacing w:after="0" w:line="360" w:lineRule="auto"/>
        <w:jc w:val="both"/>
        <w:rPr>
          <w:rFonts w:cstheme="minorHAnsi"/>
        </w:rPr>
      </w:pPr>
      <w:r w:rsidRPr="00BB2798">
        <w:rPr>
          <w:rFonts w:cstheme="minorHAnsi"/>
        </w:rPr>
        <w:t xml:space="preserve">Pessoa física: cédula de identidade (RG) ou documento equivalente que, por força de lei, tenha validade para fins de identificação em todo o território nacional; </w:t>
      </w:r>
    </w:p>
    <w:p w14:paraId="3DF1EB5A" w14:textId="1F0F6367" w:rsidR="007640C7" w:rsidRPr="00BB2798" w:rsidRDefault="007640C7" w:rsidP="00BB2798">
      <w:pPr>
        <w:pStyle w:val="PargrafodaLista"/>
        <w:numPr>
          <w:ilvl w:val="0"/>
          <w:numId w:val="7"/>
        </w:numPr>
        <w:spacing w:after="0" w:line="360" w:lineRule="auto"/>
        <w:jc w:val="both"/>
        <w:rPr>
          <w:rFonts w:cstheme="minorHAnsi"/>
        </w:rPr>
      </w:pPr>
      <w:r w:rsidRPr="00BB2798">
        <w:rPr>
          <w:rFonts w:cstheme="minorHAnsi"/>
        </w:rPr>
        <w:t xml:space="preserve">Empresário individual: inscrição no Registro Público de Empresas Mercantis, a cargo da Junta Comercial da respectiva sede; </w:t>
      </w:r>
    </w:p>
    <w:p w14:paraId="04DE9FBD" w14:textId="0C4EBDF9" w:rsidR="007640C7" w:rsidRPr="00BB2798" w:rsidRDefault="007640C7" w:rsidP="00BB2798">
      <w:pPr>
        <w:pStyle w:val="PargrafodaLista"/>
        <w:numPr>
          <w:ilvl w:val="0"/>
          <w:numId w:val="7"/>
        </w:numPr>
        <w:spacing w:after="0" w:line="360" w:lineRule="auto"/>
        <w:jc w:val="both"/>
        <w:rPr>
          <w:rFonts w:cstheme="minorHAnsi"/>
        </w:rPr>
      </w:pPr>
      <w:r w:rsidRPr="00BB2798">
        <w:rPr>
          <w:rFonts w:cstheme="minorHAnsi"/>
        </w:rPr>
        <w:t xml:space="preserve">Microempreendedor Individual - MEI: Certificado da Condição de Microempreendedor Individual; </w:t>
      </w:r>
    </w:p>
    <w:p w14:paraId="6BA2B713" w14:textId="44057704" w:rsidR="007640C7" w:rsidRPr="00BB2798" w:rsidRDefault="007640C7" w:rsidP="00BB2798">
      <w:pPr>
        <w:pStyle w:val="PargrafodaLista"/>
        <w:numPr>
          <w:ilvl w:val="0"/>
          <w:numId w:val="7"/>
        </w:numPr>
        <w:spacing w:after="0" w:line="360" w:lineRule="auto"/>
        <w:jc w:val="both"/>
        <w:rPr>
          <w:rFonts w:cstheme="minorHAnsi"/>
        </w:rPr>
      </w:pPr>
      <w:r w:rsidRPr="00BB2798">
        <w:rPr>
          <w:rFonts w:cstheme="minorHAnsi"/>
        </w:rPr>
        <w:t xml:space="preserve">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 </w:t>
      </w:r>
    </w:p>
    <w:p w14:paraId="5C56548E" w14:textId="6666B0B5" w:rsidR="007640C7" w:rsidRPr="00BB2798" w:rsidRDefault="007640C7" w:rsidP="00BB2798">
      <w:pPr>
        <w:pStyle w:val="PargrafodaLista"/>
        <w:numPr>
          <w:ilvl w:val="0"/>
          <w:numId w:val="7"/>
        </w:numPr>
        <w:spacing w:after="0" w:line="360" w:lineRule="auto"/>
        <w:jc w:val="both"/>
        <w:rPr>
          <w:rFonts w:cstheme="minorHAnsi"/>
        </w:rPr>
      </w:pPr>
      <w:r w:rsidRPr="00BB2798">
        <w:rPr>
          <w:rFonts w:cstheme="minorHAnsi"/>
        </w:rPr>
        <w:t xml:space="preserve">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w:t>
      </w:r>
    </w:p>
    <w:p w14:paraId="76F6A0C7" w14:textId="786F20D9" w:rsidR="007640C7" w:rsidRPr="00BB2798" w:rsidRDefault="007640C7" w:rsidP="00BB2798">
      <w:pPr>
        <w:pStyle w:val="PargrafodaLista"/>
        <w:numPr>
          <w:ilvl w:val="0"/>
          <w:numId w:val="7"/>
        </w:numPr>
        <w:spacing w:after="0" w:line="360" w:lineRule="auto"/>
        <w:jc w:val="both"/>
        <w:rPr>
          <w:rFonts w:cstheme="minorHAnsi"/>
        </w:rPr>
      </w:pPr>
      <w:r w:rsidRPr="00BB2798">
        <w:rPr>
          <w:rFonts w:cstheme="minorHAnsi"/>
        </w:rPr>
        <w:t xml:space="preserve">Sociedade simples: inscrição do ato constitutivo no Registro Civil de Pessoas Jurídicas do local de sua sede, acompanhada de documento comprobatório de seus administradores; </w:t>
      </w:r>
    </w:p>
    <w:p w14:paraId="6E82E049" w14:textId="06B890F6" w:rsidR="007640C7" w:rsidRPr="00BB2798" w:rsidRDefault="007640C7" w:rsidP="00BB2798">
      <w:pPr>
        <w:pStyle w:val="PargrafodaLista"/>
        <w:numPr>
          <w:ilvl w:val="0"/>
          <w:numId w:val="7"/>
        </w:numPr>
        <w:spacing w:after="0" w:line="360" w:lineRule="auto"/>
        <w:jc w:val="both"/>
        <w:rPr>
          <w:rFonts w:cstheme="minorHAnsi"/>
        </w:rPr>
      </w:pPr>
      <w:r w:rsidRPr="00BB2798">
        <w:rPr>
          <w:rFonts w:cstheme="minorHAnsi"/>
        </w:rPr>
        <w:lastRenderedPageBreak/>
        <w:t xml:space="preserve">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tem sede a matriz. </w:t>
      </w:r>
    </w:p>
    <w:p w14:paraId="35E1C4A6" w14:textId="77777777" w:rsidR="00DB7061" w:rsidRDefault="00DB7061" w:rsidP="007640C7">
      <w:pPr>
        <w:spacing w:after="0" w:line="360" w:lineRule="auto"/>
        <w:jc w:val="both"/>
        <w:rPr>
          <w:rFonts w:cstheme="minorHAnsi"/>
          <w:b/>
          <w:bCs/>
          <w:u w:val="single"/>
        </w:rPr>
      </w:pPr>
    </w:p>
    <w:p w14:paraId="263126F5" w14:textId="46B058C6" w:rsidR="00F75FB8" w:rsidRDefault="007640C7" w:rsidP="007640C7">
      <w:pPr>
        <w:spacing w:after="0" w:line="360" w:lineRule="auto"/>
        <w:jc w:val="both"/>
        <w:rPr>
          <w:rFonts w:cstheme="minorHAnsi"/>
          <w:b/>
          <w:bCs/>
          <w:u w:val="single"/>
        </w:rPr>
      </w:pPr>
      <w:r w:rsidRPr="00C13D8E">
        <w:rPr>
          <w:rFonts w:cstheme="minorHAnsi"/>
          <w:b/>
          <w:bCs/>
          <w:u w:val="single"/>
        </w:rPr>
        <w:t>QUALIFICAÇÃO TÉCNICA</w:t>
      </w:r>
      <w:r w:rsidRPr="007640C7">
        <w:rPr>
          <w:rFonts w:cstheme="minorHAnsi"/>
          <w:b/>
          <w:bCs/>
          <w:u w:val="single"/>
        </w:rPr>
        <w:t xml:space="preserve"> </w:t>
      </w:r>
    </w:p>
    <w:p w14:paraId="61728676" w14:textId="039205CB" w:rsidR="00E21C24" w:rsidRDefault="00922C00" w:rsidP="0006698D">
      <w:pPr>
        <w:spacing w:after="0" w:line="360" w:lineRule="auto"/>
        <w:jc w:val="both"/>
        <w:rPr>
          <w:rFonts w:cstheme="minorHAnsi"/>
        </w:rPr>
      </w:pPr>
      <w:r w:rsidRPr="00922C00">
        <w:rPr>
          <w:rFonts w:cstheme="minorHAnsi"/>
        </w:rPr>
        <w:t xml:space="preserve">As empresas contratadas deverão apresentar </w:t>
      </w:r>
      <w:r w:rsidR="00DB7061">
        <w:rPr>
          <w:rFonts w:cstheme="minorHAnsi"/>
        </w:rPr>
        <w:t>técnico</w:t>
      </w:r>
      <w:r w:rsidRPr="00922C00">
        <w:rPr>
          <w:rFonts w:cstheme="minorHAnsi"/>
        </w:rPr>
        <w:t xml:space="preserve"> qualificad</w:t>
      </w:r>
      <w:r w:rsidR="00DB7061">
        <w:rPr>
          <w:rFonts w:cstheme="minorHAnsi"/>
        </w:rPr>
        <w:t>o</w:t>
      </w:r>
      <w:r w:rsidRPr="00922C00">
        <w:rPr>
          <w:rFonts w:cstheme="minorHAnsi"/>
        </w:rPr>
        <w:t xml:space="preserve"> e disponível para início imediato, bem como experiência comprovada em serviços correlatos </w:t>
      </w:r>
      <w:r w:rsidR="0006698D">
        <w:rPr>
          <w:rFonts w:cstheme="minorHAnsi"/>
        </w:rPr>
        <w:t>ao objeto do convenio</w:t>
      </w:r>
      <w:r w:rsidR="00E21C24">
        <w:rPr>
          <w:rFonts w:cstheme="minorHAnsi"/>
        </w:rPr>
        <w:t>.</w:t>
      </w:r>
    </w:p>
    <w:p w14:paraId="033C586A" w14:textId="019D4BFD" w:rsidR="00082FFA" w:rsidRPr="00DD772F" w:rsidRDefault="00FA43E6" w:rsidP="0006698D">
      <w:pPr>
        <w:spacing w:after="0" w:line="360" w:lineRule="auto"/>
        <w:jc w:val="both"/>
        <w:rPr>
          <w:b/>
          <w:bCs/>
        </w:rPr>
      </w:pPr>
      <w:r w:rsidRPr="00DD772F">
        <w:rPr>
          <w:b/>
          <w:bCs/>
        </w:rPr>
        <w:t>Estimativa do Preço</w:t>
      </w:r>
      <w:r w:rsidR="00082FFA" w:rsidRPr="00DD772F">
        <w:rPr>
          <w:b/>
          <w:bCs/>
        </w:rPr>
        <w:t>:</w:t>
      </w:r>
    </w:p>
    <w:p w14:paraId="6368877B" w14:textId="578B1436" w:rsidR="009B58CA" w:rsidRDefault="009B58CA" w:rsidP="0006698D">
      <w:pPr>
        <w:spacing w:after="0" w:line="360" w:lineRule="auto"/>
        <w:jc w:val="both"/>
        <w:rPr>
          <w:rFonts w:cs="Calibri"/>
          <w:color w:val="000000"/>
        </w:rPr>
      </w:pPr>
      <w:r w:rsidRPr="009B58CA">
        <w:rPr>
          <w:rFonts w:cs="Calibri"/>
          <w:color w:val="000000"/>
        </w:rPr>
        <w:t xml:space="preserve">O valor total estimado médio é de </w:t>
      </w:r>
      <w:bookmarkStart w:id="1" w:name="_Hlk216686241"/>
      <w:r w:rsidRPr="009B58CA">
        <w:rPr>
          <w:rFonts w:cs="Calibri"/>
          <w:color w:val="000000"/>
        </w:rPr>
        <w:t>R</w:t>
      </w:r>
      <w:r w:rsidRPr="00917ED7">
        <w:rPr>
          <w:rFonts w:cs="Calibri"/>
          <w:color w:val="000000"/>
        </w:rPr>
        <w:t>$</w:t>
      </w:r>
      <w:r w:rsidR="00E21C24" w:rsidRPr="00917ED7">
        <w:rPr>
          <w:rFonts w:cs="Calibri"/>
          <w:color w:val="000000"/>
        </w:rPr>
        <w:t xml:space="preserve"> </w:t>
      </w:r>
      <w:r w:rsidR="00917ED7">
        <w:rPr>
          <w:rFonts w:cs="Calibri"/>
          <w:color w:val="000000"/>
        </w:rPr>
        <w:t>44.000,00</w:t>
      </w:r>
      <w:r w:rsidR="00A54C33">
        <w:rPr>
          <w:rFonts w:cs="Calibri"/>
          <w:color w:val="000000"/>
        </w:rPr>
        <w:t xml:space="preserve"> (</w:t>
      </w:r>
      <w:r w:rsidR="00917ED7">
        <w:rPr>
          <w:rFonts w:cs="Calibri"/>
          <w:color w:val="000000"/>
        </w:rPr>
        <w:t>quarenta e quatro mil</w:t>
      </w:r>
      <w:r w:rsidR="00A54C33">
        <w:rPr>
          <w:rFonts w:cs="Calibri"/>
          <w:color w:val="000000"/>
        </w:rPr>
        <w:t>)</w:t>
      </w:r>
      <w:bookmarkEnd w:id="1"/>
      <w:r w:rsidRPr="009B58CA">
        <w:rPr>
          <w:rFonts w:cs="Calibri"/>
          <w:color w:val="000000"/>
        </w:rPr>
        <w:t>. Tal valor é compatível com o praticado pelo mercado.</w:t>
      </w:r>
    </w:p>
    <w:p w14:paraId="6C62E51C" w14:textId="77777777" w:rsidR="009B58CA" w:rsidRPr="009B58CA" w:rsidRDefault="009B58CA" w:rsidP="009B58CA">
      <w:pPr>
        <w:spacing w:after="0" w:line="360" w:lineRule="auto"/>
        <w:jc w:val="both"/>
        <w:rPr>
          <w:rFonts w:cs="Calibri"/>
          <w:color w:val="000000"/>
        </w:rPr>
      </w:pPr>
    </w:p>
    <w:p w14:paraId="4F35DBD6" w14:textId="6F8A3338" w:rsidR="009B127C" w:rsidRDefault="00082FFA">
      <w:pPr>
        <w:pStyle w:val="PargrafodaLista"/>
        <w:numPr>
          <w:ilvl w:val="0"/>
          <w:numId w:val="1"/>
        </w:numPr>
        <w:spacing w:after="0" w:line="360" w:lineRule="auto"/>
        <w:jc w:val="both"/>
        <w:rPr>
          <w:rFonts w:cs="Calibri"/>
          <w:b/>
          <w:bCs/>
        </w:rPr>
      </w:pPr>
      <w:r w:rsidRPr="00082FFA">
        <w:rPr>
          <w:rFonts w:cs="Calibri"/>
          <w:b/>
          <w:bCs/>
        </w:rPr>
        <w:t xml:space="preserve">Adequação Orçamentária: </w:t>
      </w:r>
    </w:p>
    <w:p w14:paraId="48D0822B" w14:textId="0E2280F6" w:rsidR="009B58CA" w:rsidRPr="009B58CA" w:rsidRDefault="009B58CA" w:rsidP="0006698D">
      <w:pPr>
        <w:spacing w:after="0" w:line="360" w:lineRule="auto"/>
        <w:jc w:val="both"/>
        <w:rPr>
          <w:rFonts w:cs="Calibri"/>
        </w:rPr>
      </w:pPr>
      <w:r w:rsidRPr="009B58CA">
        <w:rPr>
          <w:rFonts w:cs="Calibri"/>
          <w:color w:val="000000"/>
        </w:rPr>
        <w:t xml:space="preserve">Os </w:t>
      </w:r>
      <w:r w:rsidR="00A54C33">
        <w:rPr>
          <w:rFonts w:cs="Calibri"/>
          <w:color w:val="000000"/>
        </w:rPr>
        <w:t>serviços prestados</w:t>
      </w:r>
      <w:r w:rsidRPr="009B58CA">
        <w:rPr>
          <w:rFonts w:cs="Calibri"/>
          <w:color w:val="000000"/>
        </w:rPr>
        <w:t xml:space="preserve"> dessa solicitação serão </w:t>
      </w:r>
      <w:r w:rsidR="00A54C33">
        <w:rPr>
          <w:rFonts w:cs="Calibri"/>
          <w:color w:val="000000"/>
        </w:rPr>
        <w:t xml:space="preserve">pagos com </w:t>
      </w:r>
      <w:r w:rsidR="00936553">
        <w:rPr>
          <w:rFonts w:cs="Calibri"/>
          <w:color w:val="000000"/>
        </w:rPr>
        <w:t xml:space="preserve">recursos </w:t>
      </w:r>
      <w:r w:rsidR="00936553" w:rsidRPr="009B58CA">
        <w:rPr>
          <w:rFonts w:cs="Calibri"/>
          <w:color w:val="000000"/>
        </w:rPr>
        <w:t>municipais</w:t>
      </w:r>
      <w:r w:rsidR="00A54C33">
        <w:rPr>
          <w:rFonts w:cs="Calibri"/>
          <w:color w:val="000000"/>
        </w:rPr>
        <w:t>, e</w:t>
      </w:r>
      <w:r w:rsidRPr="009B58CA">
        <w:rPr>
          <w:rFonts w:cs="Calibri"/>
          <w:color w:val="000000"/>
        </w:rPr>
        <w:t xml:space="preserve"> contam com correspondente dotação orçamentária para o custeio, a ser </w:t>
      </w:r>
      <w:r w:rsidRPr="009B58CA">
        <w:rPr>
          <w:rFonts w:cs="Calibri"/>
        </w:rPr>
        <w:t>indicada no momento da assinatura do contrato ou seu instrumento substituto.</w:t>
      </w:r>
    </w:p>
    <w:p w14:paraId="0F0B8A97" w14:textId="77777777" w:rsidR="009B58CA" w:rsidRDefault="009B58CA" w:rsidP="009B58CA">
      <w:pPr>
        <w:pStyle w:val="PargrafodaLista"/>
        <w:spacing w:after="0" w:line="360" w:lineRule="auto"/>
        <w:ind w:left="360"/>
        <w:jc w:val="both"/>
        <w:rPr>
          <w:rFonts w:cs="Calibri"/>
          <w:b/>
          <w:bCs/>
        </w:rPr>
      </w:pPr>
    </w:p>
    <w:p w14:paraId="17F5B5F3" w14:textId="65FCCC5F" w:rsidR="00516D15" w:rsidRDefault="00E40E14">
      <w:pPr>
        <w:pStyle w:val="PargrafodaLista"/>
        <w:numPr>
          <w:ilvl w:val="0"/>
          <w:numId w:val="1"/>
        </w:numPr>
        <w:jc w:val="both"/>
        <w:rPr>
          <w:b/>
          <w:bCs/>
        </w:rPr>
      </w:pPr>
      <w:r w:rsidRPr="009B127C">
        <w:rPr>
          <w:b/>
          <w:bCs/>
        </w:rPr>
        <w:t>Considerações Finais:</w:t>
      </w:r>
    </w:p>
    <w:p w14:paraId="43C0584A" w14:textId="77777777" w:rsidR="00922C00" w:rsidRDefault="00922C00" w:rsidP="00922C00">
      <w:pPr>
        <w:pStyle w:val="PargrafodaLista"/>
        <w:ind w:left="360"/>
        <w:jc w:val="both"/>
        <w:rPr>
          <w:b/>
          <w:bCs/>
        </w:rPr>
      </w:pPr>
    </w:p>
    <w:p w14:paraId="3A163CB5" w14:textId="601E79A0" w:rsidR="0006698D" w:rsidRPr="0006698D" w:rsidRDefault="0006698D" w:rsidP="00936553">
      <w:pPr>
        <w:spacing w:after="0" w:line="360" w:lineRule="auto"/>
        <w:ind w:right="-284"/>
        <w:jc w:val="both"/>
      </w:pPr>
      <w:r w:rsidRPr="0006698D">
        <w:t xml:space="preserve">A contratação de auditoria independente mostra-se imprescindível para o cumprimento das exigências estabelecidas pelo edital do convênio firmado com </w:t>
      </w:r>
      <w:r w:rsidRPr="00C768FD">
        <w:rPr>
          <w:rStyle w:val="Forte"/>
          <w:b w:val="0"/>
          <w:bCs w:val="0"/>
        </w:rPr>
        <w:t>Edital nº 01 SJC/FID/2021</w:t>
      </w:r>
      <w:r w:rsidRPr="0006698D">
        <w:t>, que determina o acompanhamento técnico e a verificação da correta aplicação dos recursos destinados à obra. A atuação da empresa auditora garantirá maior transparência, segurança e controle sobre a execução físico-financeira do empreendimento, contribuindo para a boa gestão pública e para a conformidade com as determinações legais e contratuais.</w:t>
      </w:r>
    </w:p>
    <w:p w14:paraId="0223B88F" w14:textId="77777777" w:rsidR="0006698D" w:rsidRPr="0006698D" w:rsidRDefault="0006698D" w:rsidP="00936553">
      <w:pPr>
        <w:spacing w:after="0" w:line="360" w:lineRule="auto"/>
        <w:ind w:right="-284"/>
        <w:jc w:val="both"/>
      </w:pPr>
      <w:r w:rsidRPr="0006698D">
        <w:t xml:space="preserve">Diante disso, a contratação proposta atende plenamente às necessidades da Administração, assegurando o atendimento das obrigações pactuadas e proporcionando suporte técnico qualificado durante todas as etapas da execução da obra. A adoção da auditoria </w:t>
      </w:r>
      <w:r w:rsidRPr="0006698D">
        <w:lastRenderedPageBreak/>
        <w:t>independente reforça o compromisso do Município com a integridade, eficiência e responsabilidade no uso dos recursos públicos</w:t>
      </w:r>
    </w:p>
    <w:p w14:paraId="0067581A" w14:textId="77777777" w:rsidR="00936553" w:rsidRDefault="00936553" w:rsidP="00F450CE">
      <w:pPr>
        <w:spacing w:after="0" w:line="360" w:lineRule="auto"/>
        <w:ind w:left="-567" w:right="-284"/>
        <w:jc w:val="center"/>
        <w:rPr>
          <w:rFonts w:cs="Calibri"/>
        </w:rPr>
      </w:pPr>
    </w:p>
    <w:p w14:paraId="79219B1A" w14:textId="77777777" w:rsidR="00F10161" w:rsidRDefault="00082FFA" w:rsidP="00F10161">
      <w:pPr>
        <w:spacing w:after="0" w:line="360" w:lineRule="auto"/>
        <w:ind w:left="-567" w:right="-284"/>
        <w:rPr>
          <w:rFonts w:cs="Calibri"/>
        </w:rPr>
      </w:pPr>
      <w:r w:rsidRPr="00082FFA">
        <w:rPr>
          <w:rFonts w:cs="Calibri"/>
        </w:rPr>
        <w:t>Ituverava/SP,</w:t>
      </w:r>
      <w:r w:rsidR="002D5B10">
        <w:rPr>
          <w:rFonts w:cs="Calibri"/>
        </w:rPr>
        <w:t xml:space="preserve"> </w:t>
      </w:r>
      <w:r w:rsidR="00936553">
        <w:rPr>
          <w:rFonts w:cs="Calibri"/>
        </w:rPr>
        <w:t>15</w:t>
      </w:r>
      <w:r w:rsidR="002D5B10">
        <w:rPr>
          <w:rFonts w:cs="Calibri"/>
        </w:rPr>
        <w:t xml:space="preserve"> de </w:t>
      </w:r>
      <w:r w:rsidR="00936553">
        <w:rPr>
          <w:rFonts w:cs="Calibri"/>
        </w:rPr>
        <w:t>dezembro</w:t>
      </w:r>
      <w:r w:rsidR="002D5B10">
        <w:rPr>
          <w:rFonts w:cs="Calibri"/>
        </w:rPr>
        <w:t xml:space="preserve"> </w:t>
      </w:r>
      <w:r w:rsidRPr="00082FFA">
        <w:rPr>
          <w:rFonts w:cs="Calibri"/>
        </w:rPr>
        <w:t>de 2025.</w:t>
      </w:r>
    </w:p>
    <w:p w14:paraId="2A9F6C10" w14:textId="77777777" w:rsidR="00F10161" w:rsidRDefault="00F10161" w:rsidP="00F10161">
      <w:pPr>
        <w:spacing w:after="0" w:line="360" w:lineRule="auto"/>
        <w:ind w:left="-567" w:right="-284"/>
        <w:rPr>
          <w:rFonts w:cs="Calibri"/>
          <w:color w:val="000000"/>
        </w:rPr>
      </w:pPr>
    </w:p>
    <w:p w14:paraId="6768DB73" w14:textId="2285417A" w:rsidR="00F10161" w:rsidRDefault="00922C00" w:rsidP="00F10161">
      <w:pPr>
        <w:spacing w:after="0" w:line="360" w:lineRule="auto"/>
        <w:ind w:left="-567" w:right="-284"/>
        <w:rPr>
          <w:rFonts w:cs="Calibri"/>
          <w:color w:val="000000"/>
        </w:rPr>
      </w:pPr>
      <w:r>
        <w:rPr>
          <w:rFonts w:cs="Calibri"/>
          <w:color w:val="000000"/>
        </w:rPr>
        <w:t>D</w:t>
      </w:r>
      <w:r w:rsidR="00F10161">
        <w:rPr>
          <w:rFonts w:cs="Calibri"/>
          <w:color w:val="000000"/>
        </w:rPr>
        <w:t>É</w:t>
      </w:r>
      <w:r>
        <w:rPr>
          <w:rFonts w:cs="Calibri"/>
          <w:color w:val="000000"/>
        </w:rPr>
        <w:t>BORA DA SILVA PIRES WAKAYAM</w:t>
      </w:r>
      <w:r w:rsidR="00F10161">
        <w:rPr>
          <w:rFonts w:cs="Calibri"/>
          <w:color w:val="000000"/>
        </w:rPr>
        <w:t>A</w:t>
      </w:r>
    </w:p>
    <w:p w14:paraId="2774175C" w14:textId="049BC889" w:rsidR="00922C00" w:rsidRPr="00F10161" w:rsidRDefault="00922C00" w:rsidP="00F10161">
      <w:pPr>
        <w:spacing w:after="0" w:line="360" w:lineRule="auto"/>
        <w:ind w:left="-567" w:right="-284"/>
        <w:rPr>
          <w:rFonts w:cs="Calibri"/>
        </w:rPr>
      </w:pPr>
      <w:r>
        <w:rPr>
          <w:rFonts w:cs="Calibri"/>
          <w:color w:val="000000"/>
        </w:rPr>
        <w:t xml:space="preserve">SECRETÁRIA DE PROJETOS E CONVÊNIOS </w:t>
      </w:r>
    </w:p>
    <w:p w14:paraId="2BB0FEF0" w14:textId="77777777" w:rsidR="00922C00" w:rsidRDefault="00922C00" w:rsidP="00922C00">
      <w:pPr>
        <w:spacing w:after="0" w:line="360" w:lineRule="auto"/>
        <w:ind w:right="340"/>
        <w:jc w:val="center"/>
        <w:rPr>
          <w:rFonts w:cs="Calibri"/>
          <w:color w:val="000000"/>
        </w:rPr>
      </w:pPr>
    </w:p>
    <w:p w14:paraId="031D2BC9" w14:textId="77777777" w:rsidR="00922C00" w:rsidRPr="00B1579B" w:rsidRDefault="00922C00" w:rsidP="00082FFA">
      <w:pPr>
        <w:spacing w:after="0" w:line="360" w:lineRule="auto"/>
        <w:ind w:right="-284"/>
        <w:jc w:val="center"/>
        <w:rPr>
          <w:rFonts w:cs="Calibri"/>
        </w:rPr>
      </w:pPr>
    </w:p>
    <w:sectPr w:rsidR="00922C00" w:rsidRPr="00B1579B" w:rsidSect="00E40E14">
      <w:headerReference w:type="default" r:id="rId8"/>
      <w:pgSz w:w="11906" w:h="16838"/>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91089" w14:textId="77777777" w:rsidR="00814032" w:rsidRDefault="00814032" w:rsidP="00FF342A">
      <w:pPr>
        <w:spacing w:after="0" w:line="240" w:lineRule="auto"/>
      </w:pPr>
      <w:r>
        <w:separator/>
      </w:r>
    </w:p>
  </w:endnote>
  <w:endnote w:type="continuationSeparator" w:id="0">
    <w:p w14:paraId="709CDB34" w14:textId="77777777" w:rsidR="00814032" w:rsidRDefault="00814032" w:rsidP="00FF34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8AE69" w14:textId="77777777" w:rsidR="00814032" w:rsidRDefault="00814032" w:rsidP="00FF342A">
      <w:pPr>
        <w:spacing w:after="0" w:line="240" w:lineRule="auto"/>
      </w:pPr>
      <w:r>
        <w:separator/>
      </w:r>
    </w:p>
  </w:footnote>
  <w:footnote w:type="continuationSeparator" w:id="0">
    <w:p w14:paraId="506566C9" w14:textId="77777777" w:rsidR="00814032" w:rsidRDefault="00814032" w:rsidP="00FF34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80" w:type="dxa"/>
      <w:tblInd w:w="70" w:type="dxa"/>
      <w:tblCellMar>
        <w:left w:w="70" w:type="dxa"/>
        <w:right w:w="70" w:type="dxa"/>
      </w:tblCellMar>
      <w:tblLook w:val="04A0" w:firstRow="1" w:lastRow="0" w:firstColumn="1" w:lastColumn="0" w:noHBand="0" w:noVBand="1"/>
    </w:tblPr>
    <w:tblGrid>
      <w:gridCol w:w="10780"/>
    </w:tblGrid>
    <w:tr w:rsidR="00FF342A" w:rsidRPr="008D6B52" w14:paraId="6CDABF26" w14:textId="77777777" w:rsidTr="00EC0A24">
      <w:trPr>
        <w:trHeight w:val="540"/>
      </w:trPr>
      <w:tc>
        <w:tcPr>
          <w:tcW w:w="10780" w:type="dxa"/>
          <w:tcBorders>
            <w:top w:val="nil"/>
            <w:left w:val="nil"/>
            <w:bottom w:val="nil"/>
            <w:right w:val="nil"/>
          </w:tcBorders>
          <w:noWrap/>
          <w:vAlign w:val="center"/>
          <w:hideMark/>
        </w:tcPr>
        <w:p w14:paraId="7EA075F9" w14:textId="37D0D024" w:rsidR="00FF342A" w:rsidRPr="008D6B52" w:rsidRDefault="00EE6E23" w:rsidP="00EE6E23">
          <w:pPr>
            <w:spacing w:after="0" w:line="240" w:lineRule="auto"/>
            <w:rPr>
              <w:rFonts w:ascii="Arial Black" w:eastAsia="Times New Roman" w:hAnsi="Arial Black" w:cs="Calibri"/>
              <w:b/>
              <w:bCs/>
              <w:color w:val="000000"/>
              <w:sz w:val="36"/>
              <w:szCs w:val="36"/>
              <w:lang w:eastAsia="pt-BR"/>
            </w:rPr>
          </w:pPr>
          <w:bookmarkStart w:id="2" w:name="_Hlk189227058"/>
          <w:r>
            <w:rPr>
              <w:rFonts w:ascii="Arial Black" w:eastAsia="Times New Roman" w:hAnsi="Arial Black" w:cs="Calibri"/>
              <w:b/>
              <w:bCs/>
              <w:color w:val="000000"/>
              <w:sz w:val="36"/>
              <w:szCs w:val="36"/>
              <w:lang w:eastAsia="pt-BR"/>
            </w:rPr>
            <w:t xml:space="preserve">             </w:t>
          </w:r>
          <w:r w:rsidR="00FF342A" w:rsidRPr="008D6B52">
            <w:rPr>
              <w:rFonts w:ascii="Arial Black" w:eastAsia="Times New Roman" w:hAnsi="Arial Black" w:cs="Calibri"/>
              <w:b/>
              <w:bCs/>
              <w:color w:val="000000"/>
              <w:sz w:val="36"/>
              <w:szCs w:val="36"/>
              <w:lang w:eastAsia="pt-BR"/>
            </w:rPr>
            <w:t>Prefeitura Municipal de Ituverava</w:t>
          </w:r>
        </w:p>
      </w:tc>
    </w:tr>
    <w:tr w:rsidR="00FF342A" w:rsidRPr="008D6B52" w14:paraId="2E93C4A6" w14:textId="77777777" w:rsidTr="00EC0A24">
      <w:trPr>
        <w:trHeight w:val="405"/>
      </w:trPr>
      <w:tc>
        <w:tcPr>
          <w:tcW w:w="10780" w:type="dxa"/>
          <w:tcBorders>
            <w:top w:val="nil"/>
            <w:left w:val="nil"/>
            <w:bottom w:val="nil"/>
            <w:right w:val="nil"/>
          </w:tcBorders>
          <w:noWrap/>
          <w:vAlign w:val="center"/>
          <w:hideMark/>
        </w:tcPr>
        <w:p w14:paraId="1EE41203" w14:textId="1B1BBDC3" w:rsidR="00FF342A" w:rsidRPr="008D6B52" w:rsidRDefault="00EE6E23" w:rsidP="00EE6E23">
          <w:pPr>
            <w:spacing w:after="0" w:line="240" w:lineRule="auto"/>
            <w:rPr>
              <w:rFonts w:ascii="Arial Black" w:eastAsia="Times New Roman" w:hAnsi="Arial Black" w:cs="Calibri"/>
              <w:b/>
              <w:bCs/>
              <w:color w:val="000000"/>
              <w:sz w:val="20"/>
              <w:szCs w:val="20"/>
              <w:lang w:eastAsia="pt-BR"/>
            </w:rPr>
          </w:pPr>
          <w:r>
            <w:rPr>
              <w:rFonts w:ascii="Arial Black" w:eastAsia="Times New Roman" w:hAnsi="Arial Black" w:cs="Calibri"/>
              <w:b/>
              <w:bCs/>
              <w:color w:val="000000"/>
              <w:sz w:val="20"/>
              <w:szCs w:val="20"/>
              <w:lang w:eastAsia="pt-BR"/>
            </w:rPr>
            <w:t xml:space="preserve">                                                 </w:t>
          </w:r>
          <w:r w:rsidR="00FF342A" w:rsidRPr="008D6B52">
            <w:rPr>
              <w:rFonts w:ascii="Arial Black" w:eastAsia="Times New Roman" w:hAnsi="Arial Black" w:cs="Calibri"/>
              <w:b/>
              <w:bCs/>
              <w:color w:val="000000"/>
              <w:sz w:val="20"/>
              <w:szCs w:val="20"/>
              <w:lang w:eastAsia="pt-BR"/>
            </w:rPr>
            <w:t>Estado de São Paulo</w:t>
          </w:r>
        </w:p>
      </w:tc>
    </w:tr>
  </w:tbl>
  <w:bookmarkEnd w:id="2"/>
  <w:p w14:paraId="7594E36C" w14:textId="3F8A1086" w:rsidR="00FF342A" w:rsidRDefault="00EE6E23">
    <w:pPr>
      <w:pStyle w:val="Cabealho"/>
    </w:pPr>
    <w:r w:rsidRPr="0021242A">
      <w:rPr>
        <w:noProof/>
      </w:rPr>
      <w:drawing>
        <wp:anchor distT="0" distB="0" distL="114300" distR="114300" simplePos="0" relativeHeight="251658240" behindDoc="0" locked="0" layoutInCell="1" allowOverlap="1" wp14:anchorId="75EBD9AF" wp14:editId="6A08680E">
          <wp:simplePos x="0" y="0"/>
          <wp:positionH relativeFrom="column">
            <wp:posOffset>-603885</wp:posOffset>
          </wp:positionH>
          <wp:positionV relativeFrom="paragraph">
            <wp:posOffset>-706755</wp:posOffset>
          </wp:positionV>
          <wp:extent cx="586740" cy="741680"/>
          <wp:effectExtent l="0" t="0" r="3810" b="1270"/>
          <wp:wrapNone/>
          <wp:docPr id="85373543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6740" cy="7416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B060E"/>
    <w:multiLevelType w:val="hybridMultilevel"/>
    <w:tmpl w:val="04F0B012"/>
    <w:lvl w:ilvl="0" w:tplc="04160017">
      <w:start w:val="1"/>
      <w:numFmt w:val="lowerLetter"/>
      <w:lvlText w:val="%1)"/>
      <w:lvlJc w:val="left"/>
      <w:pPr>
        <w:ind w:left="1083" w:hanging="360"/>
      </w:pPr>
    </w:lvl>
    <w:lvl w:ilvl="1" w:tplc="04160019" w:tentative="1">
      <w:start w:val="1"/>
      <w:numFmt w:val="lowerLetter"/>
      <w:lvlText w:val="%2."/>
      <w:lvlJc w:val="left"/>
      <w:pPr>
        <w:ind w:left="1803" w:hanging="360"/>
      </w:pPr>
    </w:lvl>
    <w:lvl w:ilvl="2" w:tplc="0416001B" w:tentative="1">
      <w:start w:val="1"/>
      <w:numFmt w:val="lowerRoman"/>
      <w:lvlText w:val="%3."/>
      <w:lvlJc w:val="right"/>
      <w:pPr>
        <w:ind w:left="2523" w:hanging="180"/>
      </w:pPr>
    </w:lvl>
    <w:lvl w:ilvl="3" w:tplc="0416000F" w:tentative="1">
      <w:start w:val="1"/>
      <w:numFmt w:val="decimal"/>
      <w:lvlText w:val="%4."/>
      <w:lvlJc w:val="left"/>
      <w:pPr>
        <w:ind w:left="3243" w:hanging="360"/>
      </w:pPr>
    </w:lvl>
    <w:lvl w:ilvl="4" w:tplc="04160019" w:tentative="1">
      <w:start w:val="1"/>
      <w:numFmt w:val="lowerLetter"/>
      <w:lvlText w:val="%5."/>
      <w:lvlJc w:val="left"/>
      <w:pPr>
        <w:ind w:left="3963" w:hanging="360"/>
      </w:pPr>
    </w:lvl>
    <w:lvl w:ilvl="5" w:tplc="0416001B" w:tentative="1">
      <w:start w:val="1"/>
      <w:numFmt w:val="lowerRoman"/>
      <w:lvlText w:val="%6."/>
      <w:lvlJc w:val="right"/>
      <w:pPr>
        <w:ind w:left="4683" w:hanging="180"/>
      </w:pPr>
    </w:lvl>
    <w:lvl w:ilvl="6" w:tplc="0416000F" w:tentative="1">
      <w:start w:val="1"/>
      <w:numFmt w:val="decimal"/>
      <w:lvlText w:val="%7."/>
      <w:lvlJc w:val="left"/>
      <w:pPr>
        <w:ind w:left="5403" w:hanging="360"/>
      </w:pPr>
    </w:lvl>
    <w:lvl w:ilvl="7" w:tplc="04160019" w:tentative="1">
      <w:start w:val="1"/>
      <w:numFmt w:val="lowerLetter"/>
      <w:lvlText w:val="%8."/>
      <w:lvlJc w:val="left"/>
      <w:pPr>
        <w:ind w:left="6123" w:hanging="360"/>
      </w:pPr>
    </w:lvl>
    <w:lvl w:ilvl="8" w:tplc="0416001B" w:tentative="1">
      <w:start w:val="1"/>
      <w:numFmt w:val="lowerRoman"/>
      <w:lvlText w:val="%9."/>
      <w:lvlJc w:val="right"/>
      <w:pPr>
        <w:ind w:left="6843" w:hanging="180"/>
      </w:pPr>
    </w:lvl>
  </w:abstractNum>
  <w:abstractNum w:abstractNumId="1" w15:restartNumberingAfterBreak="0">
    <w:nsid w:val="0ED546E1"/>
    <w:multiLevelType w:val="multilevel"/>
    <w:tmpl w:val="C2F4BD7A"/>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 w15:restartNumberingAfterBreak="0">
    <w:nsid w:val="0F9A4C8F"/>
    <w:multiLevelType w:val="hybridMultilevel"/>
    <w:tmpl w:val="641C2620"/>
    <w:lvl w:ilvl="0" w:tplc="9A0AFFB4">
      <w:start w:val="1"/>
      <w:numFmt w:val="lowerLetter"/>
      <w:lvlText w:val="%1)"/>
      <w:lvlJc w:val="left"/>
      <w:pPr>
        <w:ind w:left="723" w:hanging="360"/>
      </w:pPr>
      <w:rPr>
        <w:rFonts w:hint="default"/>
      </w:rPr>
    </w:lvl>
    <w:lvl w:ilvl="1" w:tplc="04160019" w:tentative="1">
      <w:start w:val="1"/>
      <w:numFmt w:val="lowerLetter"/>
      <w:lvlText w:val="%2."/>
      <w:lvlJc w:val="left"/>
      <w:pPr>
        <w:ind w:left="1443" w:hanging="360"/>
      </w:pPr>
    </w:lvl>
    <w:lvl w:ilvl="2" w:tplc="0416001B" w:tentative="1">
      <w:start w:val="1"/>
      <w:numFmt w:val="lowerRoman"/>
      <w:lvlText w:val="%3."/>
      <w:lvlJc w:val="right"/>
      <w:pPr>
        <w:ind w:left="2163" w:hanging="180"/>
      </w:pPr>
    </w:lvl>
    <w:lvl w:ilvl="3" w:tplc="0416000F" w:tentative="1">
      <w:start w:val="1"/>
      <w:numFmt w:val="decimal"/>
      <w:lvlText w:val="%4."/>
      <w:lvlJc w:val="left"/>
      <w:pPr>
        <w:ind w:left="2883" w:hanging="360"/>
      </w:pPr>
    </w:lvl>
    <w:lvl w:ilvl="4" w:tplc="04160019" w:tentative="1">
      <w:start w:val="1"/>
      <w:numFmt w:val="lowerLetter"/>
      <w:lvlText w:val="%5."/>
      <w:lvlJc w:val="left"/>
      <w:pPr>
        <w:ind w:left="3603" w:hanging="360"/>
      </w:pPr>
    </w:lvl>
    <w:lvl w:ilvl="5" w:tplc="0416001B" w:tentative="1">
      <w:start w:val="1"/>
      <w:numFmt w:val="lowerRoman"/>
      <w:lvlText w:val="%6."/>
      <w:lvlJc w:val="right"/>
      <w:pPr>
        <w:ind w:left="4323" w:hanging="180"/>
      </w:pPr>
    </w:lvl>
    <w:lvl w:ilvl="6" w:tplc="0416000F" w:tentative="1">
      <w:start w:val="1"/>
      <w:numFmt w:val="decimal"/>
      <w:lvlText w:val="%7."/>
      <w:lvlJc w:val="left"/>
      <w:pPr>
        <w:ind w:left="5043" w:hanging="360"/>
      </w:pPr>
    </w:lvl>
    <w:lvl w:ilvl="7" w:tplc="04160019" w:tentative="1">
      <w:start w:val="1"/>
      <w:numFmt w:val="lowerLetter"/>
      <w:lvlText w:val="%8."/>
      <w:lvlJc w:val="left"/>
      <w:pPr>
        <w:ind w:left="5763" w:hanging="360"/>
      </w:pPr>
    </w:lvl>
    <w:lvl w:ilvl="8" w:tplc="0416001B" w:tentative="1">
      <w:start w:val="1"/>
      <w:numFmt w:val="lowerRoman"/>
      <w:lvlText w:val="%9."/>
      <w:lvlJc w:val="right"/>
      <w:pPr>
        <w:ind w:left="6483" w:hanging="180"/>
      </w:pPr>
    </w:lvl>
  </w:abstractNum>
  <w:abstractNum w:abstractNumId="3" w15:restartNumberingAfterBreak="0">
    <w:nsid w:val="257D5C62"/>
    <w:multiLevelType w:val="multilevel"/>
    <w:tmpl w:val="BCD82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EC6D8F"/>
    <w:multiLevelType w:val="multilevel"/>
    <w:tmpl w:val="38D0DF10"/>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15:restartNumberingAfterBreak="0">
    <w:nsid w:val="64071B97"/>
    <w:multiLevelType w:val="multilevel"/>
    <w:tmpl w:val="5CE4E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5E63FF"/>
    <w:multiLevelType w:val="multilevel"/>
    <w:tmpl w:val="17B60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BF7B67"/>
    <w:multiLevelType w:val="multilevel"/>
    <w:tmpl w:val="D592E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0262348">
    <w:abstractNumId w:val="4"/>
  </w:num>
  <w:num w:numId="2" w16cid:durableId="1410540077">
    <w:abstractNumId w:val="1"/>
  </w:num>
  <w:num w:numId="3" w16cid:durableId="1224607057">
    <w:abstractNumId w:val="7"/>
  </w:num>
  <w:num w:numId="4" w16cid:durableId="2014457060">
    <w:abstractNumId w:val="5"/>
  </w:num>
  <w:num w:numId="5" w16cid:durableId="1230842427">
    <w:abstractNumId w:val="3"/>
  </w:num>
  <w:num w:numId="6" w16cid:durableId="1886670628">
    <w:abstractNumId w:val="6"/>
  </w:num>
  <w:num w:numId="7" w16cid:durableId="185993209">
    <w:abstractNumId w:val="0"/>
  </w:num>
  <w:num w:numId="8" w16cid:durableId="945383462">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E14"/>
    <w:rsid w:val="0000128C"/>
    <w:rsid w:val="0000635A"/>
    <w:rsid w:val="000271CE"/>
    <w:rsid w:val="0006698D"/>
    <w:rsid w:val="00081A50"/>
    <w:rsid w:val="00082FFA"/>
    <w:rsid w:val="000D1DD1"/>
    <w:rsid w:val="000D63B5"/>
    <w:rsid w:val="000E06B5"/>
    <w:rsid w:val="000E3B11"/>
    <w:rsid w:val="000F187D"/>
    <w:rsid w:val="001869C8"/>
    <w:rsid w:val="00187073"/>
    <w:rsid w:val="001B202E"/>
    <w:rsid w:val="001E4263"/>
    <w:rsid w:val="00220183"/>
    <w:rsid w:val="00231492"/>
    <w:rsid w:val="00244D7D"/>
    <w:rsid w:val="0025212C"/>
    <w:rsid w:val="00260B28"/>
    <w:rsid w:val="00271E21"/>
    <w:rsid w:val="00275395"/>
    <w:rsid w:val="002A11EE"/>
    <w:rsid w:val="002D5B10"/>
    <w:rsid w:val="003034DE"/>
    <w:rsid w:val="003074CA"/>
    <w:rsid w:val="00313A73"/>
    <w:rsid w:val="00351269"/>
    <w:rsid w:val="0036168B"/>
    <w:rsid w:val="00384285"/>
    <w:rsid w:val="003A315D"/>
    <w:rsid w:val="003B65E2"/>
    <w:rsid w:val="003B7FC2"/>
    <w:rsid w:val="003C6332"/>
    <w:rsid w:val="003D4C27"/>
    <w:rsid w:val="003E11A9"/>
    <w:rsid w:val="003E2CF1"/>
    <w:rsid w:val="004072EA"/>
    <w:rsid w:val="0041719E"/>
    <w:rsid w:val="00422BE4"/>
    <w:rsid w:val="00446395"/>
    <w:rsid w:val="004517A0"/>
    <w:rsid w:val="00461BE2"/>
    <w:rsid w:val="00475ABB"/>
    <w:rsid w:val="004B206F"/>
    <w:rsid w:val="004B3228"/>
    <w:rsid w:val="004D1C22"/>
    <w:rsid w:val="004D1D01"/>
    <w:rsid w:val="004D36EE"/>
    <w:rsid w:val="004F4FD0"/>
    <w:rsid w:val="00506603"/>
    <w:rsid w:val="00516D15"/>
    <w:rsid w:val="005241D7"/>
    <w:rsid w:val="00524293"/>
    <w:rsid w:val="00535C40"/>
    <w:rsid w:val="005520F7"/>
    <w:rsid w:val="00565037"/>
    <w:rsid w:val="005852B0"/>
    <w:rsid w:val="00593771"/>
    <w:rsid w:val="0059625B"/>
    <w:rsid w:val="005A50D9"/>
    <w:rsid w:val="005A62BC"/>
    <w:rsid w:val="005B4E41"/>
    <w:rsid w:val="005C0870"/>
    <w:rsid w:val="005C2C53"/>
    <w:rsid w:val="005D21F5"/>
    <w:rsid w:val="005E107F"/>
    <w:rsid w:val="005E6F4A"/>
    <w:rsid w:val="005F575D"/>
    <w:rsid w:val="00625F1D"/>
    <w:rsid w:val="00660B6D"/>
    <w:rsid w:val="0066618B"/>
    <w:rsid w:val="00680410"/>
    <w:rsid w:val="006A5187"/>
    <w:rsid w:val="0071228B"/>
    <w:rsid w:val="00723F6A"/>
    <w:rsid w:val="00726E74"/>
    <w:rsid w:val="00727167"/>
    <w:rsid w:val="007526CD"/>
    <w:rsid w:val="007640C7"/>
    <w:rsid w:val="00775CEA"/>
    <w:rsid w:val="007824CC"/>
    <w:rsid w:val="007926DA"/>
    <w:rsid w:val="007C178B"/>
    <w:rsid w:val="007C3C4D"/>
    <w:rsid w:val="007D69B0"/>
    <w:rsid w:val="007E0EA1"/>
    <w:rsid w:val="00812366"/>
    <w:rsid w:val="00812DAF"/>
    <w:rsid w:val="00814032"/>
    <w:rsid w:val="0084404C"/>
    <w:rsid w:val="0085232A"/>
    <w:rsid w:val="008C2198"/>
    <w:rsid w:val="008E5811"/>
    <w:rsid w:val="008E6866"/>
    <w:rsid w:val="0090602F"/>
    <w:rsid w:val="009161F3"/>
    <w:rsid w:val="00917ED7"/>
    <w:rsid w:val="00922C00"/>
    <w:rsid w:val="00936553"/>
    <w:rsid w:val="00961532"/>
    <w:rsid w:val="00982311"/>
    <w:rsid w:val="009A72BA"/>
    <w:rsid w:val="009B127C"/>
    <w:rsid w:val="009B58CA"/>
    <w:rsid w:val="009C19CF"/>
    <w:rsid w:val="009D3A63"/>
    <w:rsid w:val="00A1118E"/>
    <w:rsid w:val="00A248CF"/>
    <w:rsid w:val="00A50872"/>
    <w:rsid w:val="00A54C33"/>
    <w:rsid w:val="00AA73BB"/>
    <w:rsid w:val="00AA77FE"/>
    <w:rsid w:val="00AC007E"/>
    <w:rsid w:val="00AF0359"/>
    <w:rsid w:val="00AF038C"/>
    <w:rsid w:val="00B1579B"/>
    <w:rsid w:val="00B27633"/>
    <w:rsid w:val="00B56B66"/>
    <w:rsid w:val="00B728BA"/>
    <w:rsid w:val="00B87275"/>
    <w:rsid w:val="00BB2798"/>
    <w:rsid w:val="00BD59D5"/>
    <w:rsid w:val="00BD68BA"/>
    <w:rsid w:val="00BE3FC9"/>
    <w:rsid w:val="00C03C77"/>
    <w:rsid w:val="00C13D8E"/>
    <w:rsid w:val="00C27914"/>
    <w:rsid w:val="00C32C1F"/>
    <w:rsid w:val="00C53F19"/>
    <w:rsid w:val="00C87FE3"/>
    <w:rsid w:val="00C92B5A"/>
    <w:rsid w:val="00C956E0"/>
    <w:rsid w:val="00C979F6"/>
    <w:rsid w:val="00CC6340"/>
    <w:rsid w:val="00D14686"/>
    <w:rsid w:val="00D15D8C"/>
    <w:rsid w:val="00D16F44"/>
    <w:rsid w:val="00D263E2"/>
    <w:rsid w:val="00D34B33"/>
    <w:rsid w:val="00D40666"/>
    <w:rsid w:val="00D47CEC"/>
    <w:rsid w:val="00D52C99"/>
    <w:rsid w:val="00DA48E8"/>
    <w:rsid w:val="00DB3735"/>
    <w:rsid w:val="00DB7061"/>
    <w:rsid w:val="00DC7915"/>
    <w:rsid w:val="00DD772F"/>
    <w:rsid w:val="00DE2CDC"/>
    <w:rsid w:val="00DE53A2"/>
    <w:rsid w:val="00DE5D0B"/>
    <w:rsid w:val="00E041FE"/>
    <w:rsid w:val="00E1039F"/>
    <w:rsid w:val="00E1462D"/>
    <w:rsid w:val="00E21C24"/>
    <w:rsid w:val="00E2225E"/>
    <w:rsid w:val="00E40E14"/>
    <w:rsid w:val="00E455C7"/>
    <w:rsid w:val="00E67ECC"/>
    <w:rsid w:val="00E836CE"/>
    <w:rsid w:val="00E86D10"/>
    <w:rsid w:val="00EA16BB"/>
    <w:rsid w:val="00EA20A5"/>
    <w:rsid w:val="00ED61D2"/>
    <w:rsid w:val="00EE6E23"/>
    <w:rsid w:val="00F0281C"/>
    <w:rsid w:val="00F07FE3"/>
    <w:rsid w:val="00F10161"/>
    <w:rsid w:val="00F1666A"/>
    <w:rsid w:val="00F23FE7"/>
    <w:rsid w:val="00F34C44"/>
    <w:rsid w:val="00F35E6A"/>
    <w:rsid w:val="00F42126"/>
    <w:rsid w:val="00F450CE"/>
    <w:rsid w:val="00F54734"/>
    <w:rsid w:val="00F55858"/>
    <w:rsid w:val="00F565D3"/>
    <w:rsid w:val="00F717B5"/>
    <w:rsid w:val="00F72995"/>
    <w:rsid w:val="00F75FB8"/>
    <w:rsid w:val="00F77B76"/>
    <w:rsid w:val="00FA43E6"/>
    <w:rsid w:val="00FC0D2C"/>
    <w:rsid w:val="00FC3DC9"/>
    <w:rsid w:val="00FD0F09"/>
    <w:rsid w:val="00FD5A9A"/>
    <w:rsid w:val="00FF342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FC7B0"/>
  <w15:chartTrackingRefBased/>
  <w15:docId w15:val="{AD55A92E-DDC6-46CE-8491-101C0BC05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E40E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E40E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unhideWhenUsed/>
    <w:qFormat/>
    <w:rsid w:val="00E40E14"/>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unhideWhenUsed/>
    <w:qFormat/>
    <w:rsid w:val="00E40E14"/>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E40E14"/>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E40E1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E40E1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E40E1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E40E14"/>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40E14"/>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E40E14"/>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rsid w:val="00E40E14"/>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rsid w:val="00E40E14"/>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E40E14"/>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E40E14"/>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E40E14"/>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E40E14"/>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E40E14"/>
    <w:rPr>
      <w:rFonts w:eastAsiaTheme="majorEastAsia" w:cstheme="majorBidi"/>
      <w:color w:val="272727" w:themeColor="text1" w:themeTint="D8"/>
    </w:rPr>
  </w:style>
  <w:style w:type="paragraph" w:styleId="Ttulo">
    <w:name w:val="Title"/>
    <w:basedOn w:val="Normal"/>
    <w:next w:val="Normal"/>
    <w:link w:val="TtuloChar"/>
    <w:uiPriority w:val="10"/>
    <w:qFormat/>
    <w:rsid w:val="00E40E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E40E1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E40E14"/>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E40E14"/>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E40E14"/>
    <w:pPr>
      <w:spacing w:before="160"/>
      <w:jc w:val="center"/>
    </w:pPr>
    <w:rPr>
      <w:i/>
      <w:iCs/>
      <w:color w:val="404040" w:themeColor="text1" w:themeTint="BF"/>
    </w:rPr>
  </w:style>
  <w:style w:type="character" w:customStyle="1" w:styleId="CitaoChar">
    <w:name w:val="Citação Char"/>
    <w:basedOn w:val="Fontepargpadro"/>
    <w:link w:val="Citao"/>
    <w:uiPriority w:val="29"/>
    <w:rsid w:val="00E40E14"/>
    <w:rPr>
      <w:i/>
      <w:iCs/>
      <w:color w:val="404040" w:themeColor="text1" w:themeTint="BF"/>
    </w:rPr>
  </w:style>
  <w:style w:type="paragraph" w:styleId="PargrafodaLista">
    <w:name w:val="List Paragraph"/>
    <w:basedOn w:val="Normal"/>
    <w:uiPriority w:val="34"/>
    <w:qFormat/>
    <w:rsid w:val="00E40E14"/>
    <w:pPr>
      <w:ind w:left="720"/>
      <w:contextualSpacing/>
    </w:pPr>
  </w:style>
  <w:style w:type="character" w:styleId="nfaseIntensa">
    <w:name w:val="Intense Emphasis"/>
    <w:basedOn w:val="Fontepargpadro"/>
    <w:uiPriority w:val="21"/>
    <w:qFormat/>
    <w:rsid w:val="00E40E14"/>
    <w:rPr>
      <w:i/>
      <w:iCs/>
      <w:color w:val="2F5496" w:themeColor="accent1" w:themeShade="BF"/>
    </w:rPr>
  </w:style>
  <w:style w:type="paragraph" w:styleId="CitaoIntensa">
    <w:name w:val="Intense Quote"/>
    <w:basedOn w:val="Normal"/>
    <w:next w:val="Normal"/>
    <w:link w:val="CitaoIntensaChar"/>
    <w:uiPriority w:val="30"/>
    <w:qFormat/>
    <w:rsid w:val="00E40E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E40E14"/>
    <w:rPr>
      <w:i/>
      <w:iCs/>
      <w:color w:val="2F5496" w:themeColor="accent1" w:themeShade="BF"/>
    </w:rPr>
  </w:style>
  <w:style w:type="character" w:styleId="RefernciaIntensa">
    <w:name w:val="Intense Reference"/>
    <w:basedOn w:val="Fontepargpadro"/>
    <w:uiPriority w:val="32"/>
    <w:qFormat/>
    <w:rsid w:val="00E40E14"/>
    <w:rPr>
      <w:b/>
      <w:bCs/>
      <w:smallCaps/>
      <w:color w:val="2F5496" w:themeColor="accent1" w:themeShade="BF"/>
      <w:spacing w:val="5"/>
    </w:rPr>
  </w:style>
  <w:style w:type="character" w:styleId="Hyperlink">
    <w:name w:val="Hyperlink"/>
    <w:basedOn w:val="Fontepargpadro"/>
    <w:uiPriority w:val="99"/>
    <w:unhideWhenUsed/>
    <w:rsid w:val="00E40E14"/>
    <w:rPr>
      <w:color w:val="0563C1" w:themeColor="hyperlink"/>
      <w:u w:val="single"/>
    </w:rPr>
  </w:style>
  <w:style w:type="character" w:styleId="MenoPendente">
    <w:name w:val="Unresolved Mention"/>
    <w:basedOn w:val="Fontepargpadro"/>
    <w:uiPriority w:val="99"/>
    <w:semiHidden/>
    <w:unhideWhenUsed/>
    <w:rsid w:val="00E40E14"/>
    <w:rPr>
      <w:color w:val="605E5C"/>
      <w:shd w:val="clear" w:color="auto" w:fill="E1DFDD"/>
    </w:rPr>
  </w:style>
  <w:style w:type="paragraph" w:styleId="Cabealho">
    <w:name w:val="header"/>
    <w:basedOn w:val="Normal"/>
    <w:link w:val="CabealhoChar"/>
    <w:uiPriority w:val="99"/>
    <w:unhideWhenUsed/>
    <w:rsid w:val="00FF342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F342A"/>
  </w:style>
  <w:style w:type="paragraph" w:styleId="Rodap">
    <w:name w:val="footer"/>
    <w:basedOn w:val="Normal"/>
    <w:link w:val="RodapChar"/>
    <w:uiPriority w:val="99"/>
    <w:unhideWhenUsed/>
    <w:rsid w:val="00FF342A"/>
    <w:pPr>
      <w:tabs>
        <w:tab w:val="center" w:pos="4252"/>
        <w:tab w:val="right" w:pos="8504"/>
      </w:tabs>
      <w:spacing w:after="0" w:line="240" w:lineRule="auto"/>
    </w:pPr>
  </w:style>
  <w:style w:type="character" w:customStyle="1" w:styleId="RodapChar">
    <w:name w:val="Rodapé Char"/>
    <w:basedOn w:val="Fontepargpadro"/>
    <w:link w:val="Rodap"/>
    <w:uiPriority w:val="99"/>
    <w:rsid w:val="00FF342A"/>
  </w:style>
  <w:style w:type="paragraph" w:styleId="NormalWeb">
    <w:name w:val="Normal (Web)"/>
    <w:basedOn w:val="Normal"/>
    <w:uiPriority w:val="99"/>
    <w:unhideWhenUsed/>
    <w:rsid w:val="005B4E41"/>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table" w:styleId="Tabelacomgrade">
    <w:name w:val="Table Grid"/>
    <w:basedOn w:val="Tabelanormal"/>
    <w:uiPriority w:val="39"/>
    <w:rsid w:val="007E0E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9B127C"/>
    <w:rPr>
      <w:b/>
      <w:bCs/>
    </w:rPr>
  </w:style>
  <w:style w:type="character" w:styleId="Refdecomentrio">
    <w:name w:val="annotation reference"/>
    <w:basedOn w:val="Fontepargpadro"/>
    <w:uiPriority w:val="99"/>
    <w:semiHidden/>
    <w:unhideWhenUsed/>
    <w:rsid w:val="005852B0"/>
    <w:rPr>
      <w:sz w:val="16"/>
      <w:szCs w:val="16"/>
    </w:rPr>
  </w:style>
  <w:style w:type="paragraph" w:styleId="Textodecomentrio">
    <w:name w:val="annotation text"/>
    <w:basedOn w:val="Normal"/>
    <w:link w:val="TextodecomentrioChar"/>
    <w:uiPriority w:val="99"/>
    <w:semiHidden/>
    <w:unhideWhenUsed/>
    <w:rsid w:val="005852B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5852B0"/>
    <w:rPr>
      <w:sz w:val="20"/>
      <w:szCs w:val="20"/>
    </w:rPr>
  </w:style>
  <w:style w:type="paragraph" w:styleId="Assuntodocomentrio">
    <w:name w:val="annotation subject"/>
    <w:basedOn w:val="Textodecomentrio"/>
    <w:next w:val="Textodecomentrio"/>
    <w:link w:val="AssuntodocomentrioChar"/>
    <w:uiPriority w:val="99"/>
    <w:semiHidden/>
    <w:unhideWhenUsed/>
    <w:rsid w:val="005852B0"/>
    <w:rPr>
      <w:b/>
      <w:bCs/>
    </w:rPr>
  </w:style>
  <w:style w:type="character" w:customStyle="1" w:styleId="AssuntodocomentrioChar">
    <w:name w:val="Assunto do comentário Char"/>
    <w:basedOn w:val="TextodecomentrioChar"/>
    <w:link w:val="Assuntodocomentrio"/>
    <w:uiPriority w:val="99"/>
    <w:semiHidden/>
    <w:rsid w:val="005852B0"/>
    <w:rPr>
      <w:b/>
      <w:bCs/>
      <w:sz w:val="20"/>
      <w:szCs w:val="20"/>
    </w:rPr>
  </w:style>
  <w:style w:type="character" w:customStyle="1" w:styleId="citation-319">
    <w:name w:val="citation-319"/>
    <w:basedOn w:val="Fontepargpadro"/>
    <w:rsid w:val="00BB2798"/>
  </w:style>
  <w:style w:type="character" w:customStyle="1" w:styleId="citation-318">
    <w:name w:val="citation-318"/>
    <w:basedOn w:val="Fontepargpadro"/>
    <w:rsid w:val="00BB2798"/>
  </w:style>
  <w:style w:type="character" w:customStyle="1" w:styleId="citation-317">
    <w:name w:val="citation-317"/>
    <w:basedOn w:val="Fontepargpadro"/>
    <w:rsid w:val="00BB2798"/>
  </w:style>
  <w:style w:type="character" w:customStyle="1" w:styleId="citation-316">
    <w:name w:val="citation-316"/>
    <w:basedOn w:val="Fontepargpadro"/>
    <w:rsid w:val="00BB2798"/>
  </w:style>
  <w:style w:type="character" w:customStyle="1" w:styleId="citation-301">
    <w:name w:val="citation-301"/>
    <w:basedOn w:val="Fontepargpadro"/>
    <w:rsid w:val="00922C00"/>
  </w:style>
  <w:style w:type="character" w:customStyle="1" w:styleId="citation-300">
    <w:name w:val="citation-300"/>
    <w:basedOn w:val="Fontepargpadro"/>
    <w:rsid w:val="00922C00"/>
  </w:style>
  <w:style w:type="character" w:customStyle="1" w:styleId="citation-296">
    <w:name w:val="citation-296"/>
    <w:basedOn w:val="Fontepargpadro"/>
    <w:rsid w:val="00922C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6372">
      <w:bodyDiv w:val="1"/>
      <w:marLeft w:val="0"/>
      <w:marRight w:val="0"/>
      <w:marTop w:val="0"/>
      <w:marBottom w:val="0"/>
      <w:divBdr>
        <w:top w:val="none" w:sz="0" w:space="0" w:color="auto"/>
        <w:left w:val="none" w:sz="0" w:space="0" w:color="auto"/>
        <w:bottom w:val="none" w:sz="0" w:space="0" w:color="auto"/>
        <w:right w:val="none" w:sz="0" w:space="0" w:color="auto"/>
      </w:divBdr>
    </w:div>
    <w:div w:id="50467847">
      <w:bodyDiv w:val="1"/>
      <w:marLeft w:val="0"/>
      <w:marRight w:val="0"/>
      <w:marTop w:val="0"/>
      <w:marBottom w:val="0"/>
      <w:divBdr>
        <w:top w:val="none" w:sz="0" w:space="0" w:color="auto"/>
        <w:left w:val="none" w:sz="0" w:space="0" w:color="auto"/>
        <w:bottom w:val="none" w:sz="0" w:space="0" w:color="auto"/>
        <w:right w:val="none" w:sz="0" w:space="0" w:color="auto"/>
      </w:divBdr>
    </w:div>
    <w:div w:id="51656451">
      <w:bodyDiv w:val="1"/>
      <w:marLeft w:val="0"/>
      <w:marRight w:val="0"/>
      <w:marTop w:val="0"/>
      <w:marBottom w:val="0"/>
      <w:divBdr>
        <w:top w:val="none" w:sz="0" w:space="0" w:color="auto"/>
        <w:left w:val="none" w:sz="0" w:space="0" w:color="auto"/>
        <w:bottom w:val="none" w:sz="0" w:space="0" w:color="auto"/>
        <w:right w:val="none" w:sz="0" w:space="0" w:color="auto"/>
      </w:divBdr>
    </w:div>
    <w:div w:id="55782038">
      <w:bodyDiv w:val="1"/>
      <w:marLeft w:val="0"/>
      <w:marRight w:val="0"/>
      <w:marTop w:val="0"/>
      <w:marBottom w:val="0"/>
      <w:divBdr>
        <w:top w:val="none" w:sz="0" w:space="0" w:color="auto"/>
        <w:left w:val="none" w:sz="0" w:space="0" w:color="auto"/>
        <w:bottom w:val="none" w:sz="0" w:space="0" w:color="auto"/>
        <w:right w:val="none" w:sz="0" w:space="0" w:color="auto"/>
      </w:divBdr>
    </w:div>
    <w:div w:id="64883101">
      <w:bodyDiv w:val="1"/>
      <w:marLeft w:val="0"/>
      <w:marRight w:val="0"/>
      <w:marTop w:val="0"/>
      <w:marBottom w:val="0"/>
      <w:divBdr>
        <w:top w:val="none" w:sz="0" w:space="0" w:color="auto"/>
        <w:left w:val="none" w:sz="0" w:space="0" w:color="auto"/>
        <w:bottom w:val="none" w:sz="0" w:space="0" w:color="auto"/>
        <w:right w:val="none" w:sz="0" w:space="0" w:color="auto"/>
      </w:divBdr>
    </w:div>
    <w:div w:id="68577040">
      <w:bodyDiv w:val="1"/>
      <w:marLeft w:val="0"/>
      <w:marRight w:val="0"/>
      <w:marTop w:val="0"/>
      <w:marBottom w:val="0"/>
      <w:divBdr>
        <w:top w:val="none" w:sz="0" w:space="0" w:color="auto"/>
        <w:left w:val="none" w:sz="0" w:space="0" w:color="auto"/>
        <w:bottom w:val="none" w:sz="0" w:space="0" w:color="auto"/>
        <w:right w:val="none" w:sz="0" w:space="0" w:color="auto"/>
      </w:divBdr>
    </w:div>
    <w:div w:id="70976602">
      <w:bodyDiv w:val="1"/>
      <w:marLeft w:val="0"/>
      <w:marRight w:val="0"/>
      <w:marTop w:val="0"/>
      <w:marBottom w:val="0"/>
      <w:divBdr>
        <w:top w:val="none" w:sz="0" w:space="0" w:color="auto"/>
        <w:left w:val="none" w:sz="0" w:space="0" w:color="auto"/>
        <w:bottom w:val="none" w:sz="0" w:space="0" w:color="auto"/>
        <w:right w:val="none" w:sz="0" w:space="0" w:color="auto"/>
      </w:divBdr>
    </w:div>
    <w:div w:id="74786801">
      <w:bodyDiv w:val="1"/>
      <w:marLeft w:val="0"/>
      <w:marRight w:val="0"/>
      <w:marTop w:val="0"/>
      <w:marBottom w:val="0"/>
      <w:divBdr>
        <w:top w:val="none" w:sz="0" w:space="0" w:color="auto"/>
        <w:left w:val="none" w:sz="0" w:space="0" w:color="auto"/>
        <w:bottom w:val="none" w:sz="0" w:space="0" w:color="auto"/>
        <w:right w:val="none" w:sz="0" w:space="0" w:color="auto"/>
      </w:divBdr>
    </w:div>
    <w:div w:id="77947499">
      <w:bodyDiv w:val="1"/>
      <w:marLeft w:val="0"/>
      <w:marRight w:val="0"/>
      <w:marTop w:val="0"/>
      <w:marBottom w:val="0"/>
      <w:divBdr>
        <w:top w:val="none" w:sz="0" w:space="0" w:color="auto"/>
        <w:left w:val="none" w:sz="0" w:space="0" w:color="auto"/>
        <w:bottom w:val="none" w:sz="0" w:space="0" w:color="auto"/>
        <w:right w:val="none" w:sz="0" w:space="0" w:color="auto"/>
      </w:divBdr>
    </w:div>
    <w:div w:id="87897582">
      <w:bodyDiv w:val="1"/>
      <w:marLeft w:val="0"/>
      <w:marRight w:val="0"/>
      <w:marTop w:val="0"/>
      <w:marBottom w:val="0"/>
      <w:divBdr>
        <w:top w:val="none" w:sz="0" w:space="0" w:color="auto"/>
        <w:left w:val="none" w:sz="0" w:space="0" w:color="auto"/>
        <w:bottom w:val="none" w:sz="0" w:space="0" w:color="auto"/>
        <w:right w:val="none" w:sz="0" w:space="0" w:color="auto"/>
      </w:divBdr>
    </w:div>
    <w:div w:id="101809236">
      <w:bodyDiv w:val="1"/>
      <w:marLeft w:val="0"/>
      <w:marRight w:val="0"/>
      <w:marTop w:val="0"/>
      <w:marBottom w:val="0"/>
      <w:divBdr>
        <w:top w:val="none" w:sz="0" w:space="0" w:color="auto"/>
        <w:left w:val="none" w:sz="0" w:space="0" w:color="auto"/>
        <w:bottom w:val="none" w:sz="0" w:space="0" w:color="auto"/>
        <w:right w:val="none" w:sz="0" w:space="0" w:color="auto"/>
      </w:divBdr>
    </w:div>
    <w:div w:id="138765745">
      <w:bodyDiv w:val="1"/>
      <w:marLeft w:val="0"/>
      <w:marRight w:val="0"/>
      <w:marTop w:val="0"/>
      <w:marBottom w:val="0"/>
      <w:divBdr>
        <w:top w:val="none" w:sz="0" w:space="0" w:color="auto"/>
        <w:left w:val="none" w:sz="0" w:space="0" w:color="auto"/>
        <w:bottom w:val="none" w:sz="0" w:space="0" w:color="auto"/>
        <w:right w:val="none" w:sz="0" w:space="0" w:color="auto"/>
      </w:divBdr>
    </w:div>
    <w:div w:id="143548079">
      <w:bodyDiv w:val="1"/>
      <w:marLeft w:val="0"/>
      <w:marRight w:val="0"/>
      <w:marTop w:val="0"/>
      <w:marBottom w:val="0"/>
      <w:divBdr>
        <w:top w:val="none" w:sz="0" w:space="0" w:color="auto"/>
        <w:left w:val="none" w:sz="0" w:space="0" w:color="auto"/>
        <w:bottom w:val="none" w:sz="0" w:space="0" w:color="auto"/>
        <w:right w:val="none" w:sz="0" w:space="0" w:color="auto"/>
      </w:divBdr>
    </w:div>
    <w:div w:id="194201654">
      <w:bodyDiv w:val="1"/>
      <w:marLeft w:val="0"/>
      <w:marRight w:val="0"/>
      <w:marTop w:val="0"/>
      <w:marBottom w:val="0"/>
      <w:divBdr>
        <w:top w:val="none" w:sz="0" w:space="0" w:color="auto"/>
        <w:left w:val="none" w:sz="0" w:space="0" w:color="auto"/>
        <w:bottom w:val="none" w:sz="0" w:space="0" w:color="auto"/>
        <w:right w:val="none" w:sz="0" w:space="0" w:color="auto"/>
      </w:divBdr>
    </w:div>
    <w:div w:id="198323125">
      <w:bodyDiv w:val="1"/>
      <w:marLeft w:val="0"/>
      <w:marRight w:val="0"/>
      <w:marTop w:val="0"/>
      <w:marBottom w:val="0"/>
      <w:divBdr>
        <w:top w:val="none" w:sz="0" w:space="0" w:color="auto"/>
        <w:left w:val="none" w:sz="0" w:space="0" w:color="auto"/>
        <w:bottom w:val="none" w:sz="0" w:space="0" w:color="auto"/>
        <w:right w:val="none" w:sz="0" w:space="0" w:color="auto"/>
      </w:divBdr>
    </w:div>
    <w:div w:id="212666787">
      <w:bodyDiv w:val="1"/>
      <w:marLeft w:val="0"/>
      <w:marRight w:val="0"/>
      <w:marTop w:val="0"/>
      <w:marBottom w:val="0"/>
      <w:divBdr>
        <w:top w:val="none" w:sz="0" w:space="0" w:color="auto"/>
        <w:left w:val="none" w:sz="0" w:space="0" w:color="auto"/>
        <w:bottom w:val="none" w:sz="0" w:space="0" w:color="auto"/>
        <w:right w:val="none" w:sz="0" w:space="0" w:color="auto"/>
      </w:divBdr>
    </w:div>
    <w:div w:id="218977099">
      <w:bodyDiv w:val="1"/>
      <w:marLeft w:val="0"/>
      <w:marRight w:val="0"/>
      <w:marTop w:val="0"/>
      <w:marBottom w:val="0"/>
      <w:divBdr>
        <w:top w:val="none" w:sz="0" w:space="0" w:color="auto"/>
        <w:left w:val="none" w:sz="0" w:space="0" w:color="auto"/>
        <w:bottom w:val="none" w:sz="0" w:space="0" w:color="auto"/>
        <w:right w:val="none" w:sz="0" w:space="0" w:color="auto"/>
      </w:divBdr>
    </w:div>
    <w:div w:id="231087187">
      <w:bodyDiv w:val="1"/>
      <w:marLeft w:val="0"/>
      <w:marRight w:val="0"/>
      <w:marTop w:val="0"/>
      <w:marBottom w:val="0"/>
      <w:divBdr>
        <w:top w:val="none" w:sz="0" w:space="0" w:color="auto"/>
        <w:left w:val="none" w:sz="0" w:space="0" w:color="auto"/>
        <w:bottom w:val="none" w:sz="0" w:space="0" w:color="auto"/>
        <w:right w:val="none" w:sz="0" w:space="0" w:color="auto"/>
      </w:divBdr>
    </w:div>
    <w:div w:id="258677716">
      <w:bodyDiv w:val="1"/>
      <w:marLeft w:val="0"/>
      <w:marRight w:val="0"/>
      <w:marTop w:val="0"/>
      <w:marBottom w:val="0"/>
      <w:divBdr>
        <w:top w:val="none" w:sz="0" w:space="0" w:color="auto"/>
        <w:left w:val="none" w:sz="0" w:space="0" w:color="auto"/>
        <w:bottom w:val="none" w:sz="0" w:space="0" w:color="auto"/>
        <w:right w:val="none" w:sz="0" w:space="0" w:color="auto"/>
      </w:divBdr>
    </w:div>
    <w:div w:id="271667926">
      <w:bodyDiv w:val="1"/>
      <w:marLeft w:val="0"/>
      <w:marRight w:val="0"/>
      <w:marTop w:val="0"/>
      <w:marBottom w:val="0"/>
      <w:divBdr>
        <w:top w:val="none" w:sz="0" w:space="0" w:color="auto"/>
        <w:left w:val="none" w:sz="0" w:space="0" w:color="auto"/>
        <w:bottom w:val="none" w:sz="0" w:space="0" w:color="auto"/>
        <w:right w:val="none" w:sz="0" w:space="0" w:color="auto"/>
      </w:divBdr>
    </w:div>
    <w:div w:id="286738883">
      <w:bodyDiv w:val="1"/>
      <w:marLeft w:val="0"/>
      <w:marRight w:val="0"/>
      <w:marTop w:val="0"/>
      <w:marBottom w:val="0"/>
      <w:divBdr>
        <w:top w:val="none" w:sz="0" w:space="0" w:color="auto"/>
        <w:left w:val="none" w:sz="0" w:space="0" w:color="auto"/>
        <w:bottom w:val="none" w:sz="0" w:space="0" w:color="auto"/>
        <w:right w:val="none" w:sz="0" w:space="0" w:color="auto"/>
      </w:divBdr>
    </w:div>
    <w:div w:id="297689809">
      <w:bodyDiv w:val="1"/>
      <w:marLeft w:val="0"/>
      <w:marRight w:val="0"/>
      <w:marTop w:val="0"/>
      <w:marBottom w:val="0"/>
      <w:divBdr>
        <w:top w:val="none" w:sz="0" w:space="0" w:color="auto"/>
        <w:left w:val="none" w:sz="0" w:space="0" w:color="auto"/>
        <w:bottom w:val="none" w:sz="0" w:space="0" w:color="auto"/>
        <w:right w:val="none" w:sz="0" w:space="0" w:color="auto"/>
      </w:divBdr>
    </w:div>
    <w:div w:id="321393281">
      <w:bodyDiv w:val="1"/>
      <w:marLeft w:val="0"/>
      <w:marRight w:val="0"/>
      <w:marTop w:val="0"/>
      <w:marBottom w:val="0"/>
      <w:divBdr>
        <w:top w:val="none" w:sz="0" w:space="0" w:color="auto"/>
        <w:left w:val="none" w:sz="0" w:space="0" w:color="auto"/>
        <w:bottom w:val="none" w:sz="0" w:space="0" w:color="auto"/>
        <w:right w:val="none" w:sz="0" w:space="0" w:color="auto"/>
      </w:divBdr>
    </w:div>
    <w:div w:id="337779486">
      <w:bodyDiv w:val="1"/>
      <w:marLeft w:val="0"/>
      <w:marRight w:val="0"/>
      <w:marTop w:val="0"/>
      <w:marBottom w:val="0"/>
      <w:divBdr>
        <w:top w:val="none" w:sz="0" w:space="0" w:color="auto"/>
        <w:left w:val="none" w:sz="0" w:space="0" w:color="auto"/>
        <w:bottom w:val="none" w:sz="0" w:space="0" w:color="auto"/>
        <w:right w:val="none" w:sz="0" w:space="0" w:color="auto"/>
      </w:divBdr>
    </w:div>
    <w:div w:id="350618059">
      <w:bodyDiv w:val="1"/>
      <w:marLeft w:val="0"/>
      <w:marRight w:val="0"/>
      <w:marTop w:val="0"/>
      <w:marBottom w:val="0"/>
      <w:divBdr>
        <w:top w:val="none" w:sz="0" w:space="0" w:color="auto"/>
        <w:left w:val="none" w:sz="0" w:space="0" w:color="auto"/>
        <w:bottom w:val="none" w:sz="0" w:space="0" w:color="auto"/>
        <w:right w:val="none" w:sz="0" w:space="0" w:color="auto"/>
      </w:divBdr>
    </w:div>
    <w:div w:id="369064500">
      <w:bodyDiv w:val="1"/>
      <w:marLeft w:val="0"/>
      <w:marRight w:val="0"/>
      <w:marTop w:val="0"/>
      <w:marBottom w:val="0"/>
      <w:divBdr>
        <w:top w:val="none" w:sz="0" w:space="0" w:color="auto"/>
        <w:left w:val="none" w:sz="0" w:space="0" w:color="auto"/>
        <w:bottom w:val="none" w:sz="0" w:space="0" w:color="auto"/>
        <w:right w:val="none" w:sz="0" w:space="0" w:color="auto"/>
      </w:divBdr>
    </w:div>
    <w:div w:id="423065182">
      <w:bodyDiv w:val="1"/>
      <w:marLeft w:val="0"/>
      <w:marRight w:val="0"/>
      <w:marTop w:val="0"/>
      <w:marBottom w:val="0"/>
      <w:divBdr>
        <w:top w:val="none" w:sz="0" w:space="0" w:color="auto"/>
        <w:left w:val="none" w:sz="0" w:space="0" w:color="auto"/>
        <w:bottom w:val="none" w:sz="0" w:space="0" w:color="auto"/>
        <w:right w:val="none" w:sz="0" w:space="0" w:color="auto"/>
      </w:divBdr>
    </w:div>
    <w:div w:id="433481241">
      <w:bodyDiv w:val="1"/>
      <w:marLeft w:val="0"/>
      <w:marRight w:val="0"/>
      <w:marTop w:val="0"/>
      <w:marBottom w:val="0"/>
      <w:divBdr>
        <w:top w:val="none" w:sz="0" w:space="0" w:color="auto"/>
        <w:left w:val="none" w:sz="0" w:space="0" w:color="auto"/>
        <w:bottom w:val="none" w:sz="0" w:space="0" w:color="auto"/>
        <w:right w:val="none" w:sz="0" w:space="0" w:color="auto"/>
      </w:divBdr>
    </w:div>
    <w:div w:id="439841686">
      <w:bodyDiv w:val="1"/>
      <w:marLeft w:val="0"/>
      <w:marRight w:val="0"/>
      <w:marTop w:val="0"/>
      <w:marBottom w:val="0"/>
      <w:divBdr>
        <w:top w:val="none" w:sz="0" w:space="0" w:color="auto"/>
        <w:left w:val="none" w:sz="0" w:space="0" w:color="auto"/>
        <w:bottom w:val="none" w:sz="0" w:space="0" w:color="auto"/>
        <w:right w:val="none" w:sz="0" w:space="0" w:color="auto"/>
      </w:divBdr>
    </w:div>
    <w:div w:id="513497257">
      <w:bodyDiv w:val="1"/>
      <w:marLeft w:val="0"/>
      <w:marRight w:val="0"/>
      <w:marTop w:val="0"/>
      <w:marBottom w:val="0"/>
      <w:divBdr>
        <w:top w:val="none" w:sz="0" w:space="0" w:color="auto"/>
        <w:left w:val="none" w:sz="0" w:space="0" w:color="auto"/>
        <w:bottom w:val="none" w:sz="0" w:space="0" w:color="auto"/>
        <w:right w:val="none" w:sz="0" w:space="0" w:color="auto"/>
      </w:divBdr>
    </w:div>
    <w:div w:id="522284868">
      <w:bodyDiv w:val="1"/>
      <w:marLeft w:val="0"/>
      <w:marRight w:val="0"/>
      <w:marTop w:val="0"/>
      <w:marBottom w:val="0"/>
      <w:divBdr>
        <w:top w:val="none" w:sz="0" w:space="0" w:color="auto"/>
        <w:left w:val="none" w:sz="0" w:space="0" w:color="auto"/>
        <w:bottom w:val="none" w:sz="0" w:space="0" w:color="auto"/>
        <w:right w:val="none" w:sz="0" w:space="0" w:color="auto"/>
      </w:divBdr>
    </w:div>
    <w:div w:id="540898279">
      <w:bodyDiv w:val="1"/>
      <w:marLeft w:val="0"/>
      <w:marRight w:val="0"/>
      <w:marTop w:val="0"/>
      <w:marBottom w:val="0"/>
      <w:divBdr>
        <w:top w:val="none" w:sz="0" w:space="0" w:color="auto"/>
        <w:left w:val="none" w:sz="0" w:space="0" w:color="auto"/>
        <w:bottom w:val="none" w:sz="0" w:space="0" w:color="auto"/>
        <w:right w:val="none" w:sz="0" w:space="0" w:color="auto"/>
      </w:divBdr>
    </w:div>
    <w:div w:id="568077845">
      <w:bodyDiv w:val="1"/>
      <w:marLeft w:val="0"/>
      <w:marRight w:val="0"/>
      <w:marTop w:val="0"/>
      <w:marBottom w:val="0"/>
      <w:divBdr>
        <w:top w:val="none" w:sz="0" w:space="0" w:color="auto"/>
        <w:left w:val="none" w:sz="0" w:space="0" w:color="auto"/>
        <w:bottom w:val="none" w:sz="0" w:space="0" w:color="auto"/>
        <w:right w:val="none" w:sz="0" w:space="0" w:color="auto"/>
      </w:divBdr>
    </w:div>
    <w:div w:id="602805749">
      <w:bodyDiv w:val="1"/>
      <w:marLeft w:val="0"/>
      <w:marRight w:val="0"/>
      <w:marTop w:val="0"/>
      <w:marBottom w:val="0"/>
      <w:divBdr>
        <w:top w:val="none" w:sz="0" w:space="0" w:color="auto"/>
        <w:left w:val="none" w:sz="0" w:space="0" w:color="auto"/>
        <w:bottom w:val="none" w:sz="0" w:space="0" w:color="auto"/>
        <w:right w:val="none" w:sz="0" w:space="0" w:color="auto"/>
      </w:divBdr>
    </w:div>
    <w:div w:id="615911097">
      <w:bodyDiv w:val="1"/>
      <w:marLeft w:val="0"/>
      <w:marRight w:val="0"/>
      <w:marTop w:val="0"/>
      <w:marBottom w:val="0"/>
      <w:divBdr>
        <w:top w:val="none" w:sz="0" w:space="0" w:color="auto"/>
        <w:left w:val="none" w:sz="0" w:space="0" w:color="auto"/>
        <w:bottom w:val="none" w:sz="0" w:space="0" w:color="auto"/>
        <w:right w:val="none" w:sz="0" w:space="0" w:color="auto"/>
      </w:divBdr>
    </w:div>
    <w:div w:id="631208846">
      <w:bodyDiv w:val="1"/>
      <w:marLeft w:val="0"/>
      <w:marRight w:val="0"/>
      <w:marTop w:val="0"/>
      <w:marBottom w:val="0"/>
      <w:divBdr>
        <w:top w:val="none" w:sz="0" w:space="0" w:color="auto"/>
        <w:left w:val="none" w:sz="0" w:space="0" w:color="auto"/>
        <w:bottom w:val="none" w:sz="0" w:space="0" w:color="auto"/>
        <w:right w:val="none" w:sz="0" w:space="0" w:color="auto"/>
      </w:divBdr>
    </w:div>
    <w:div w:id="639072999">
      <w:bodyDiv w:val="1"/>
      <w:marLeft w:val="0"/>
      <w:marRight w:val="0"/>
      <w:marTop w:val="0"/>
      <w:marBottom w:val="0"/>
      <w:divBdr>
        <w:top w:val="none" w:sz="0" w:space="0" w:color="auto"/>
        <w:left w:val="none" w:sz="0" w:space="0" w:color="auto"/>
        <w:bottom w:val="none" w:sz="0" w:space="0" w:color="auto"/>
        <w:right w:val="none" w:sz="0" w:space="0" w:color="auto"/>
      </w:divBdr>
    </w:div>
    <w:div w:id="658920903">
      <w:bodyDiv w:val="1"/>
      <w:marLeft w:val="0"/>
      <w:marRight w:val="0"/>
      <w:marTop w:val="0"/>
      <w:marBottom w:val="0"/>
      <w:divBdr>
        <w:top w:val="none" w:sz="0" w:space="0" w:color="auto"/>
        <w:left w:val="none" w:sz="0" w:space="0" w:color="auto"/>
        <w:bottom w:val="none" w:sz="0" w:space="0" w:color="auto"/>
        <w:right w:val="none" w:sz="0" w:space="0" w:color="auto"/>
      </w:divBdr>
    </w:div>
    <w:div w:id="679815673">
      <w:bodyDiv w:val="1"/>
      <w:marLeft w:val="0"/>
      <w:marRight w:val="0"/>
      <w:marTop w:val="0"/>
      <w:marBottom w:val="0"/>
      <w:divBdr>
        <w:top w:val="none" w:sz="0" w:space="0" w:color="auto"/>
        <w:left w:val="none" w:sz="0" w:space="0" w:color="auto"/>
        <w:bottom w:val="none" w:sz="0" w:space="0" w:color="auto"/>
        <w:right w:val="none" w:sz="0" w:space="0" w:color="auto"/>
      </w:divBdr>
    </w:div>
    <w:div w:id="699625517">
      <w:bodyDiv w:val="1"/>
      <w:marLeft w:val="0"/>
      <w:marRight w:val="0"/>
      <w:marTop w:val="0"/>
      <w:marBottom w:val="0"/>
      <w:divBdr>
        <w:top w:val="none" w:sz="0" w:space="0" w:color="auto"/>
        <w:left w:val="none" w:sz="0" w:space="0" w:color="auto"/>
        <w:bottom w:val="none" w:sz="0" w:space="0" w:color="auto"/>
        <w:right w:val="none" w:sz="0" w:space="0" w:color="auto"/>
      </w:divBdr>
    </w:div>
    <w:div w:id="744651281">
      <w:bodyDiv w:val="1"/>
      <w:marLeft w:val="0"/>
      <w:marRight w:val="0"/>
      <w:marTop w:val="0"/>
      <w:marBottom w:val="0"/>
      <w:divBdr>
        <w:top w:val="none" w:sz="0" w:space="0" w:color="auto"/>
        <w:left w:val="none" w:sz="0" w:space="0" w:color="auto"/>
        <w:bottom w:val="none" w:sz="0" w:space="0" w:color="auto"/>
        <w:right w:val="none" w:sz="0" w:space="0" w:color="auto"/>
      </w:divBdr>
    </w:div>
    <w:div w:id="745616595">
      <w:bodyDiv w:val="1"/>
      <w:marLeft w:val="0"/>
      <w:marRight w:val="0"/>
      <w:marTop w:val="0"/>
      <w:marBottom w:val="0"/>
      <w:divBdr>
        <w:top w:val="none" w:sz="0" w:space="0" w:color="auto"/>
        <w:left w:val="none" w:sz="0" w:space="0" w:color="auto"/>
        <w:bottom w:val="none" w:sz="0" w:space="0" w:color="auto"/>
        <w:right w:val="none" w:sz="0" w:space="0" w:color="auto"/>
      </w:divBdr>
    </w:div>
    <w:div w:id="746654056">
      <w:bodyDiv w:val="1"/>
      <w:marLeft w:val="0"/>
      <w:marRight w:val="0"/>
      <w:marTop w:val="0"/>
      <w:marBottom w:val="0"/>
      <w:divBdr>
        <w:top w:val="none" w:sz="0" w:space="0" w:color="auto"/>
        <w:left w:val="none" w:sz="0" w:space="0" w:color="auto"/>
        <w:bottom w:val="none" w:sz="0" w:space="0" w:color="auto"/>
        <w:right w:val="none" w:sz="0" w:space="0" w:color="auto"/>
      </w:divBdr>
    </w:div>
    <w:div w:id="749735890">
      <w:bodyDiv w:val="1"/>
      <w:marLeft w:val="0"/>
      <w:marRight w:val="0"/>
      <w:marTop w:val="0"/>
      <w:marBottom w:val="0"/>
      <w:divBdr>
        <w:top w:val="none" w:sz="0" w:space="0" w:color="auto"/>
        <w:left w:val="none" w:sz="0" w:space="0" w:color="auto"/>
        <w:bottom w:val="none" w:sz="0" w:space="0" w:color="auto"/>
        <w:right w:val="none" w:sz="0" w:space="0" w:color="auto"/>
      </w:divBdr>
    </w:div>
    <w:div w:id="805509893">
      <w:bodyDiv w:val="1"/>
      <w:marLeft w:val="0"/>
      <w:marRight w:val="0"/>
      <w:marTop w:val="0"/>
      <w:marBottom w:val="0"/>
      <w:divBdr>
        <w:top w:val="none" w:sz="0" w:space="0" w:color="auto"/>
        <w:left w:val="none" w:sz="0" w:space="0" w:color="auto"/>
        <w:bottom w:val="none" w:sz="0" w:space="0" w:color="auto"/>
        <w:right w:val="none" w:sz="0" w:space="0" w:color="auto"/>
      </w:divBdr>
    </w:div>
    <w:div w:id="825319707">
      <w:bodyDiv w:val="1"/>
      <w:marLeft w:val="0"/>
      <w:marRight w:val="0"/>
      <w:marTop w:val="0"/>
      <w:marBottom w:val="0"/>
      <w:divBdr>
        <w:top w:val="none" w:sz="0" w:space="0" w:color="auto"/>
        <w:left w:val="none" w:sz="0" w:space="0" w:color="auto"/>
        <w:bottom w:val="none" w:sz="0" w:space="0" w:color="auto"/>
        <w:right w:val="none" w:sz="0" w:space="0" w:color="auto"/>
      </w:divBdr>
    </w:div>
    <w:div w:id="831915839">
      <w:bodyDiv w:val="1"/>
      <w:marLeft w:val="0"/>
      <w:marRight w:val="0"/>
      <w:marTop w:val="0"/>
      <w:marBottom w:val="0"/>
      <w:divBdr>
        <w:top w:val="none" w:sz="0" w:space="0" w:color="auto"/>
        <w:left w:val="none" w:sz="0" w:space="0" w:color="auto"/>
        <w:bottom w:val="none" w:sz="0" w:space="0" w:color="auto"/>
        <w:right w:val="none" w:sz="0" w:space="0" w:color="auto"/>
      </w:divBdr>
    </w:div>
    <w:div w:id="860976495">
      <w:bodyDiv w:val="1"/>
      <w:marLeft w:val="0"/>
      <w:marRight w:val="0"/>
      <w:marTop w:val="0"/>
      <w:marBottom w:val="0"/>
      <w:divBdr>
        <w:top w:val="none" w:sz="0" w:space="0" w:color="auto"/>
        <w:left w:val="none" w:sz="0" w:space="0" w:color="auto"/>
        <w:bottom w:val="none" w:sz="0" w:space="0" w:color="auto"/>
        <w:right w:val="none" w:sz="0" w:space="0" w:color="auto"/>
      </w:divBdr>
    </w:div>
    <w:div w:id="879394098">
      <w:bodyDiv w:val="1"/>
      <w:marLeft w:val="0"/>
      <w:marRight w:val="0"/>
      <w:marTop w:val="0"/>
      <w:marBottom w:val="0"/>
      <w:divBdr>
        <w:top w:val="none" w:sz="0" w:space="0" w:color="auto"/>
        <w:left w:val="none" w:sz="0" w:space="0" w:color="auto"/>
        <w:bottom w:val="none" w:sz="0" w:space="0" w:color="auto"/>
        <w:right w:val="none" w:sz="0" w:space="0" w:color="auto"/>
      </w:divBdr>
    </w:div>
    <w:div w:id="883518055">
      <w:bodyDiv w:val="1"/>
      <w:marLeft w:val="0"/>
      <w:marRight w:val="0"/>
      <w:marTop w:val="0"/>
      <w:marBottom w:val="0"/>
      <w:divBdr>
        <w:top w:val="none" w:sz="0" w:space="0" w:color="auto"/>
        <w:left w:val="none" w:sz="0" w:space="0" w:color="auto"/>
        <w:bottom w:val="none" w:sz="0" w:space="0" w:color="auto"/>
        <w:right w:val="none" w:sz="0" w:space="0" w:color="auto"/>
      </w:divBdr>
    </w:div>
    <w:div w:id="884292082">
      <w:bodyDiv w:val="1"/>
      <w:marLeft w:val="0"/>
      <w:marRight w:val="0"/>
      <w:marTop w:val="0"/>
      <w:marBottom w:val="0"/>
      <w:divBdr>
        <w:top w:val="none" w:sz="0" w:space="0" w:color="auto"/>
        <w:left w:val="none" w:sz="0" w:space="0" w:color="auto"/>
        <w:bottom w:val="none" w:sz="0" w:space="0" w:color="auto"/>
        <w:right w:val="none" w:sz="0" w:space="0" w:color="auto"/>
      </w:divBdr>
    </w:div>
    <w:div w:id="887687627">
      <w:bodyDiv w:val="1"/>
      <w:marLeft w:val="0"/>
      <w:marRight w:val="0"/>
      <w:marTop w:val="0"/>
      <w:marBottom w:val="0"/>
      <w:divBdr>
        <w:top w:val="none" w:sz="0" w:space="0" w:color="auto"/>
        <w:left w:val="none" w:sz="0" w:space="0" w:color="auto"/>
        <w:bottom w:val="none" w:sz="0" w:space="0" w:color="auto"/>
        <w:right w:val="none" w:sz="0" w:space="0" w:color="auto"/>
      </w:divBdr>
    </w:div>
    <w:div w:id="905922575">
      <w:bodyDiv w:val="1"/>
      <w:marLeft w:val="0"/>
      <w:marRight w:val="0"/>
      <w:marTop w:val="0"/>
      <w:marBottom w:val="0"/>
      <w:divBdr>
        <w:top w:val="none" w:sz="0" w:space="0" w:color="auto"/>
        <w:left w:val="none" w:sz="0" w:space="0" w:color="auto"/>
        <w:bottom w:val="none" w:sz="0" w:space="0" w:color="auto"/>
        <w:right w:val="none" w:sz="0" w:space="0" w:color="auto"/>
      </w:divBdr>
    </w:div>
    <w:div w:id="949508946">
      <w:bodyDiv w:val="1"/>
      <w:marLeft w:val="0"/>
      <w:marRight w:val="0"/>
      <w:marTop w:val="0"/>
      <w:marBottom w:val="0"/>
      <w:divBdr>
        <w:top w:val="none" w:sz="0" w:space="0" w:color="auto"/>
        <w:left w:val="none" w:sz="0" w:space="0" w:color="auto"/>
        <w:bottom w:val="none" w:sz="0" w:space="0" w:color="auto"/>
        <w:right w:val="none" w:sz="0" w:space="0" w:color="auto"/>
      </w:divBdr>
    </w:div>
    <w:div w:id="958146220">
      <w:bodyDiv w:val="1"/>
      <w:marLeft w:val="0"/>
      <w:marRight w:val="0"/>
      <w:marTop w:val="0"/>
      <w:marBottom w:val="0"/>
      <w:divBdr>
        <w:top w:val="none" w:sz="0" w:space="0" w:color="auto"/>
        <w:left w:val="none" w:sz="0" w:space="0" w:color="auto"/>
        <w:bottom w:val="none" w:sz="0" w:space="0" w:color="auto"/>
        <w:right w:val="none" w:sz="0" w:space="0" w:color="auto"/>
      </w:divBdr>
    </w:div>
    <w:div w:id="971326879">
      <w:bodyDiv w:val="1"/>
      <w:marLeft w:val="0"/>
      <w:marRight w:val="0"/>
      <w:marTop w:val="0"/>
      <w:marBottom w:val="0"/>
      <w:divBdr>
        <w:top w:val="none" w:sz="0" w:space="0" w:color="auto"/>
        <w:left w:val="none" w:sz="0" w:space="0" w:color="auto"/>
        <w:bottom w:val="none" w:sz="0" w:space="0" w:color="auto"/>
        <w:right w:val="none" w:sz="0" w:space="0" w:color="auto"/>
      </w:divBdr>
    </w:div>
    <w:div w:id="1005747187">
      <w:bodyDiv w:val="1"/>
      <w:marLeft w:val="0"/>
      <w:marRight w:val="0"/>
      <w:marTop w:val="0"/>
      <w:marBottom w:val="0"/>
      <w:divBdr>
        <w:top w:val="none" w:sz="0" w:space="0" w:color="auto"/>
        <w:left w:val="none" w:sz="0" w:space="0" w:color="auto"/>
        <w:bottom w:val="none" w:sz="0" w:space="0" w:color="auto"/>
        <w:right w:val="none" w:sz="0" w:space="0" w:color="auto"/>
      </w:divBdr>
    </w:div>
    <w:div w:id="1008022761">
      <w:bodyDiv w:val="1"/>
      <w:marLeft w:val="0"/>
      <w:marRight w:val="0"/>
      <w:marTop w:val="0"/>
      <w:marBottom w:val="0"/>
      <w:divBdr>
        <w:top w:val="none" w:sz="0" w:space="0" w:color="auto"/>
        <w:left w:val="none" w:sz="0" w:space="0" w:color="auto"/>
        <w:bottom w:val="none" w:sz="0" w:space="0" w:color="auto"/>
        <w:right w:val="none" w:sz="0" w:space="0" w:color="auto"/>
      </w:divBdr>
    </w:div>
    <w:div w:id="1028682472">
      <w:bodyDiv w:val="1"/>
      <w:marLeft w:val="0"/>
      <w:marRight w:val="0"/>
      <w:marTop w:val="0"/>
      <w:marBottom w:val="0"/>
      <w:divBdr>
        <w:top w:val="none" w:sz="0" w:space="0" w:color="auto"/>
        <w:left w:val="none" w:sz="0" w:space="0" w:color="auto"/>
        <w:bottom w:val="none" w:sz="0" w:space="0" w:color="auto"/>
        <w:right w:val="none" w:sz="0" w:space="0" w:color="auto"/>
      </w:divBdr>
    </w:div>
    <w:div w:id="1076706879">
      <w:bodyDiv w:val="1"/>
      <w:marLeft w:val="0"/>
      <w:marRight w:val="0"/>
      <w:marTop w:val="0"/>
      <w:marBottom w:val="0"/>
      <w:divBdr>
        <w:top w:val="none" w:sz="0" w:space="0" w:color="auto"/>
        <w:left w:val="none" w:sz="0" w:space="0" w:color="auto"/>
        <w:bottom w:val="none" w:sz="0" w:space="0" w:color="auto"/>
        <w:right w:val="none" w:sz="0" w:space="0" w:color="auto"/>
      </w:divBdr>
    </w:div>
    <w:div w:id="1083843820">
      <w:bodyDiv w:val="1"/>
      <w:marLeft w:val="0"/>
      <w:marRight w:val="0"/>
      <w:marTop w:val="0"/>
      <w:marBottom w:val="0"/>
      <w:divBdr>
        <w:top w:val="none" w:sz="0" w:space="0" w:color="auto"/>
        <w:left w:val="none" w:sz="0" w:space="0" w:color="auto"/>
        <w:bottom w:val="none" w:sz="0" w:space="0" w:color="auto"/>
        <w:right w:val="none" w:sz="0" w:space="0" w:color="auto"/>
      </w:divBdr>
      <w:divsChild>
        <w:div w:id="710419934">
          <w:marLeft w:val="0"/>
          <w:marRight w:val="0"/>
          <w:marTop w:val="0"/>
          <w:marBottom w:val="0"/>
          <w:divBdr>
            <w:top w:val="none" w:sz="0" w:space="0" w:color="auto"/>
            <w:left w:val="none" w:sz="0" w:space="0" w:color="auto"/>
            <w:bottom w:val="none" w:sz="0" w:space="0" w:color="auto"/>
            <w:right w:val="none" w:sz="0" w:space="0" w:color="auto"/>
          </w:divBdr>
          <w:divsChild>
            <w:div w:id="53747772">
              <w:marLeft w:val="0"/>
              <w:marRight w:val="0"/>
              <w:marTop w:val="0"/>
              <w:marBottom w:val="0"/>
              <w:divBdr>
                <w:top w:val="none" w:sz="0" w:space="0" w:color="auto"/>
                <w:left w:val="none" w:sz="0" w:space="0" w:color="auto"/>
                <w:bottom w:val="none" w:sz="0" w:space="0" w:color="auto"/>
                <w:right w:val="none" w:sz="0" w:space="0" w:color="auto"/>
              </w:divBdr>
              <w:divsChild>
                <w:div w:id="476579637">
                  <w:marLeft w:val="0"/>
                  <w:marRight w:val="0"/>
                  <w:marTop w:val="0"/>
                  <w:marBottom w:val="0"/>
                  <w:divBdr>
                    <w:top w:val="none" w:sz="0" w:space="0" w:color="auto"/>
                    <w:left w:val="none" w:sz="0" w:space="0" w:color="auto"/>
                    <w:bottom w:val="none" w:sz="0" w:space="0" w:color="auto"/>
                    <w:right w:val="none" w:sz="0" w:space="0" w:color="auto"/>
                  </w:divBdr>
                  <w:divsChild>
                    <w:div w:id="143814578">
                      <w:marLeft w:val="0"/>
                      <w:marRight w:val="0"/>
                      <w:marTop w:val="0"/>
                      <w:marBottom w:val="0"/>
                      <w:divBdr>
                        <w:top w:val="none" w:sz="0" w:space="0" w:color="auto"/>
                        <w:left w:val="none" w:sz="0" w:space="0" w:color="auto"/>
                        <w:bottom w:val="none" w:sz="0" w:space="0" w:color="auto"/>
                        <w:right w:val="none" w:sz="0" w:space="0" w:color="auto"/>
                      </w:divBdr>
                      <w:divsChild>
                        <w:div w:id="1347363656">
                          <w:marLeft w:val="0"/>
                          <w:marRight w:val="0"/>
                          <w:marTop w:val="0"/>
                          <w:marBottom w:val="0"/>
                          <w:divBdr>
                            <w:top w:val="none" w:sz="0" w:space="0" w:color="auto"/>
                            <w:left w:val="none" w:sz="0" w:space="0" w:color="auto"/>
                            <w:bottom w:val="none" w:sz="0" w:space="0" w:color="auto"/>
                            <w:right w:val="none" w:sz="0" w:space="0" w:color="auto"/>
                          </w:divBdr>
                          <w:divsChild>
                            <w:div w:id="27676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4422147">
      <w:bodyDiv w:val="1"/>
      <w:marLeft w:val="0"/>
      <w:marRight w:val="0"/>
      <w:marTop w:val="0"/>
      <w:marBottom w:val="0"/>
      <w:divBdr>
        <w:top w:val="none" w:sz="0" w:space="0" w:color="auto"/>
        <w:left w:val="none" w:sz="0" w:space="0" w:color="auto"/>
        <w:bottom w:val="none" w:sz="0" w:space="0" w:color="auto"/>
        <w:right w:val="none" w:sz="0" w:space="0" w:color="auto"/>
      </w:divBdr>
    </w:div>
    <w:div w:id="1145197650">
      <w:bodyDiv w:val="1"/>
      <w:marLeft w:val="0"/>
      <w:marRight w:val="0"/>
      <w:marTop w:val="0"/>
      <w:marBottom w:val="0"/>
      <w:divBdr>
        <w:top w:val="none" w:sz="0" w:space="0" w:color="auto"/>
        <w:left w:val="none" w:sz="0" w:space="0" w:color="auto"/>
        <w:bottom w:val="none" w:sz="0" w:space="0" w:color="auto"/>
        <w:right w:val="none" w:sz="0" w:space="0" w:color="auto"/>
      </w:divBdr>
    </w:div>
    <w:div w:id="1161119338">
      <w:bodyDiv w:val="1"/>
      <w:marLeft w:val="0"/>
      <w:marRight w:val="0"/>
      <w:marTop w:val="0"/>
      <w:marBottom w:val="0"/>
      <w:divBdr>
        <w:top w:val="none" w:sz="0" w:space="0" w:color="auto"/>
        <w:left w:val="none" w:sz="0" w:space="0" w:color="auto"/>
        <w:bottom w:val="none" w:sz="0" w:space="0" w:color="auto"/>
        <w:right w:val="none" w:sz="0" w:space="0" w:color="auto"/>
      </w:divBdr>
    </w:div>
    <w:div w:id="1177958197">
      <w:bodyDiv w:val="1"/>
      <w:marLeft w:val="0"/>
      <w:marRight w:val="0"/>
      <w:marTop w:val="0"/>
      <w:marBottom w:val="0"/>
      <w:divBdr>
        <w:top w:val="none" w:sz="0" w:space="0" w:color="auto"/>
        <w:left w:val="none" w:sz="0" w:space="0" w:color="auto"/>
        <w:bottom w:val="none" w:sz="0" w:space="0" w:color="auto"/>
        <w:right w:val="none" w:sz="0" w:space="0" w:color="auto"/>
      </w:divBdr>
    </w:div>
    <w:div w:id="1180509406">
      <w:bodyDiv w:val="1"/>
      <w:marLeft w:val="0"/>
      <w:marRight w:val="0"/>
      <w:marTop w:val="0"/>
      <w:marBottom w:val="0"/>
      <w:divBdr>
        <w:top w:val="none" w:sz="0" w:space="0" w:color="auto"/>
        <w:left w:val="none" w:sz="0" w:space="0" w:color="auto"/>
        <w:bottom w:val="none" w:sz="0" w:space="0" w:color="auto"/>
        <w:right w:val="none" w:sz="0" w:space="0" w:color="auto"/>
      </w:divBdr>
    </w:div>
    <w:div w:id="1266035334">
      <w:bodyDiv w:val="1"/>
      <w:marLeft w:val="0"/>
      <w:marRight w:val="0"/>
      <w:marTop w:val="0"/>
      <w:marBottom w:val="0"/>
      <w:divBdr>
        <w:top w:val="none" w:sz="0" w:space="0" w:color="auto"/>
        <w:left w:val="none" w:sz="0" w:space="0" w:color="auto"/>
        <w:bottom w:val="none" w:sz="0" w:space="0" w:color="auto"/>
        <w:right w:val="none" w:sz="0" w:space="0" w:color="auto"/>
      </w:divBdr>
    </w:div>
    <w:div w:id="1270813143">
      <w:bodyDiv w:val="1"/>
      <w:marLeft w:val="0"/>
      <w:marRight w:val="0"/>
      <w:marTop w:val="0"/>
      <w:marBottom w:val="0"/>
      <w:divBdr>
        <w:top w:val="none" w:sz="0" w:space="0" w:color="auto"/>
        <w:left w:val="none" w:sz="0" w:space="0" w:color="auto"/>
        <w:bottom w:val="none" w:sz="0" w:space="0" w:color="auto"/>
        <w:right w:val="none" w:sz="0" w:space="0" w:color="auto"/>
      </w:divBdr>
    </w:div>
    <w:div w:id="1277181278">
      <w:bodyDiv w:val="1"/>
      <w:marLeft w:val="0"/>
      <w:marRight w:val="0"/>
      <w:marTop w:val="0"/>
      <w:marBottom w:val="0"/>
      <w:divBdr>
        <w:top w:val="none" w:sz="0" w:space="0" w:color="auto"/>
        <w:left w:val="none" w:sz="0" w:space="0" w:color="auto"/>
        <w:bottom w:val="none" w:sz="0" w:space="0" w:color="auto"/>
        <w:right w:val="none" w:sz="0" w:space="0" w:color="auto"/>
      </w:divBdr>
    </w:div>
    <w:div w:id="1367675886">
      <w:bodyDiv w:val="1"/>
      <w:marLeft w:val="0"/>
      <w:marRight w:val="0"/>
      <w:marTop w:val="0"/>
      <w:marBottom w:val="0"/>
      <w:divBdr>
        <w:top w:val="none" w:sz="0" w:space="0" w:color="auto"/>
        <w:left w:val="none" w:sz="0" w:space="0" w:color="auto"/>
        <w:bottom w:val="none" w:sz="0" w:space="0" w:color="auto"/>
        <w:right w:val="none" w:sz="0" w:space="0" w:color="auto"/>
      </w:divBdr>
    </w:div>
    <w:div w:id="1368218867">
      <w:bodyDiv w:val="1"/>
      <w:marLeft w:val="0"/>
      <w:marRight w:val="0"/>
      <w:marTop w:val="0"/>
      <w:marBottom w:val="0"/>
      <w:divBdr>
        <w:top w:val="none" w:sz="0" w:space="0" w:color="auto"/>
        <w:left w:val="none" w:sz="0" w:space="0" w:color="auto"/>
        <w:bottom w:val="none" w:sz="0" w:space="0" w:color="auto"/>
        <w:right w:val="none" w:sz="0" w:space="0" w:color="auto"/>
      </w:divBdr>
    </w:div>
    <w:div w:id="1402869538">
      <w:bodyDiv w:val="1"/>
      <w:marLeft w:val="0"/>
      <w:marRight w:val="0"/>
      <w:marTop w:val="0"/>
      <w:marBottom w:val="0"/>
      <w:divBdr>
        <w:top w:val="none" w:sz="0" w:space="0" w:color="auto"/>
        <w:left w:val="none" w:sz="0" w:space="0" w:color="auto"/>
        <w:bottom w:val="none" w:sz="0" w:space="0" w:color="auto"/>
        <w:right w:val="none" w:sz="0" w:space="0" w:color="auto"/>
      </w:divBdr>
    </w:div>
    <w:div w:id="1415317724">
      <w:bodyDiv w:val="1"/>
      <w:marLeft w:val="0"/>
      <w:marRight w:val="0"/>
      <w:marTop w:val="0"/>
      <w:marBottom w:val="0"/>
      <w:divBdr>
        <w:top w:val="none" w:sz="0" w:space="0" w:color="auto"/>
        <w:left w:val="none" w:sz="0" w:space="0" w:color="auto"/>
        <w:bottom w:val="none" w:sz="0" w:space="0" w:color="auto"/>
        <w:right w:val="none" w:sz="0" w:space="0" w:color="auto"/>
      </w:divBdr>
    </w:div>
    <w:div w:id="1428190381">
      <w:bodyDiv w:val="1"/>
      <w:marLeft w:val="0"/>
      <w:marRight w:val="0"/>
      <w:marTop w:val="0"/>
      <w:marBottom w:val="0"/>
      <w:divBdr>
        <w:top w:val="none" w:sz="0" w:space="0" w:color="auto"/>
        <w:left w:val="none" w:sz="0" w:space="0" w:color="auto"/>
        <w:bottom w:val="none" w:sz="0" w:space="0" w:color="auto"/>
        <w:right w:val="none" w:sz="0" w:space="0" w:color="auto"/>
      </w:divBdr>
    </w:div>
    <w:div w:id="1458329777">
      <w:bodyDiv w:val="1"/>
      <w:marLeft w:val="0"/>
      <w:marRight w:val="0"/>
      <w:marTop w:val="0"/>
      <w:marBottom w:val="0"/>
      <w:divBdr>
        <w:top w:val="none" w:sz="0" w:space="0" w:color="auto"/>
        <w:left w:val="none" w:sz="0" w:space="0" w:color="auto"/>
        <w:bottom w:val="none" w:sz="0" w:space="0" w:color="auto"/>
        <w:right w:val="none" w:sz="0" w:space="0" w:color="auto"/>
      </w:divBdr>
    </w:div>
    <w:div w:id="1466040373">
      <w:bodyDiv w:val="1"/>
      <w:marLeft w:val="0"/>
      <w:marRight w:val="0"/>
      <w:marTop w:val="0"/>
      <w:marBottom w:val="0"/>
      <w:divBdr>
        <w:top w:val="none" w:sz="0" w:space="0" w:color="auto"/>
        <w:left w:val="none" w:sz="0" w:space="0" w:color="auto"/>
        <w:bottom w:val="none" w:sz="0" w:space="0" w:color="auto"/>
        <w:right w:val="none" w:sz="0" w:space="0" w:color="auto"/>
      </w:divBdr>
    </w:div>
    <w:div w:id="1491024265">
      <w:bodyDiv w:val="1"/>
      <w:marLeft w:val="0"/>
      <w:marRight w:val="0"/>
      <w:marTop w:val="0"/>
      <w:marBottom w:val="0"/>
      <w:divBdr>
        <w:top w:val="none" w:sz="0" w:space="0" w:color="auto"/>
        <w:left w:val="none" w:sz="0" w:space="0" w:color="auto"/>
        <w:bottom w:val="none" w:sz="0" w:space="0" w:color="auto"/>
        <w:right w:val="none" w:sz="0" w:space="0" w:color="auto"/>
      </w:divBdr>
    </w:div>
    <w:div w:id="1493788182">
      <w:bodyDiv w:val="1"/>
      <w:marLeft w:val="0"/>
      <w:marRight w:val="0"/>
      <w:marTop w:val="0"/>
      <w:marBottom w:val="0"/>
      <w:divBdr>
        <w:top w:val="none" w:sz="0" w:space="0" w:color="auto"/>
        <w:left w:val="none" w:sz="0" w:space="0" w:color="auto"/>
        <w:bottom w:val="none" w:sz="0" w:space="0" w:color="auto"/>
        <w:right w:val="none" w:sz="0" w:space="0" w:color="auto"/>
      </w:divBdr>
    </w:div>
    <w:div w:id="1523930737">
      <w:bodyDiv w:val="1"/>
      <w:marLeft w:val="0"/>
      <w:marRight w:val="0"/>
      <w:marTop w:val="0"/>
      <w:marBottom w:val="0"/>
      <w:divBdr>
        <w:top w:val="none" w:sz="0" w:space="0" w:color="auto"/>
        <w:left w:val="none" w:sz="0" w:space="0" w:color="auto"/>
        <w:bottom w:val="none" w:sz="0" w:space="0" w:color="auto"/>
        <w:right w:val="none" w:sz="0" w:space="0" w:color="auto"/>
      </w:divBdr>
    </w:div>
    <w:div w:id="1542475338">
      <w:bodyDiv w:val="1"/>
      <w:marLeft w:val="0"/>
      <w:marRight w:val="0"/>
      <w:marTop w:val="0"/>
      <w:marBottom w:val="0"/>
      <w:divBdr>
        <w:top w:val="none" w:sz="0" w:space="0" w:color="auto"/>
        <w:left w:val="none" w:sz="0" w:space="0" w:color="auto"/>
        <w:bottom w:val="none" w:sz="0" w:space="0" w:color="auto"/>
        <w:right w:val="none" w:sz="0" w:space="0" w:color="auto"/>
      </w:divBdr>
    </w:div>
    <w:div w:id="1573079430">
      <w:bodyDiv w:val="1"/>
      <w:marLeft w:val="0"/>
      <w:marRight w:val="0"/>
      <w:marTop w:val="0"/>
      <w:marBottom w:val="0"/>
      <w:divBdr>
        <w:top w:val="none" w:sz="0" w:space="0" w:color="auto"/>
        <w:left w:val="none" w:sz="0" w:space="0" w:color="auto"/>
        <w:bottom w:val="none" w:sz="0" w:space="0" w:color="auto"/>
        <w:right w:val="none" w:sz="0" w:space="0" w:color="auto"/>
      </w:divBdr>
    </w:div>
    <w:div w:id="1578058325">
      <w:bodyDiv w:val="1"/>
      <w:marLeft w:val="0"/>
      <w:marRight w:val="0"/>
      <w:marTop w:val="0"/>
      <w:marBottom w:val="0"/>
      <w:divBdr>
        <w:top w:val="none" w:sz="0" w:space="0" w:color="auto"/>
        <w:left w:val="none" w:sz="0" w:space="0" w:color="auto"/>
        <w:bottom w:val="none" w:sz="0" w:space="0" w:color="auto"/>
        <w:right w:val="none" w:sz="0" w:space="0" w:color="auto"/>
      </w:divBdr>
    </w:div>
    <w:div w:id="1618101966">
      <w:bodyDiv w:val="1"/>
      <w:marLeft w:val="0"/>
      <w:marRight w:val="0"/>
      <w:marTop w:val="0"/>
      <w:marBottom w:val="0"/>
      <w:divBdr>
        <w:top w:val="none" w:sz="0" w:space="0" w:color="auto"/>
        <w:left w:val="none" w:sz="0" w:space="0" w:color="auto"/>
        <w:bottom w:val="none" w:sz="0" w:space="0" w:color="auto"/>
        <w:right w:val="none" w:sz="0" w:space="0" w:color="auto"/>
      </w:divBdr>
    </w:div>
    <w:div w:id="1622224093">
      <w:bodyDiv w:val="1"/>
      <w:marLeft w:val="0"/>
      <w:marRight w:val="0"/>
      <w:marTop w:val="0"/>
      <w:marBottom w:val="0"/>
      <w:divBdr>
        <w:top w:val="none" w:sz="0" w:space="0" w:color="auto"/>
        <w:left w:val="none" w:sz="0" w:space="0" w:color="auto"/>
        <w:bottom w:val="none" w:sz="0" w:space="0" w:color="auto"/>
        <w:right w:val="none" w:sz="0" w:space="0" w:color="auto"/>
      </w:divBdr>
    </w:div>
    <w:div w:id="1641810834">
      <w:bodyDiv w:val="1"/>
      <w:marLeft w:val="0"/>
      <w:marRight w:val="0"/>
      <w:marTop w:val="0"/>
      <w:marBottom w:val="0"/>
      <w:divBdr>
        <w:top w:val="none" w:sz="0" w:space="0" w:color="auto"/>
        <w:left w:val="none" w:sz="0" w:space="0" w:color="auto"/>
        <w:bottom w:val="none" w:sz="0" w:space="0" w:color="auto"/>
        <w:right w:val="none" w:sz="0" w:space="0" w:color="auto"/>
      </w:divBdr>
    </w:div>
    <w:div w:id="1646931274">
      <w:bodyDiv w:val="1"/>
      <w:marLeft w:val="0"/>
      <w:marRight w:val="0"/>
      <w:marTop w:val="0"/>
      <w:marBottom w:val="0"/>
      <w:divBdr>
        <w:top w:val="none" w:sz="0" w:space="0" w:color="auto"/>
        <w:left w:val="none" w:sz="0" w:space="0" w:color="auto"/>
        <w:bottom w:val="none" w:sz="0" w:space="0" w:color="auto"/>
        <w:right w:val="none" w:sz="0" w:space="0" w:color="auto"/>
      </w:divBdr>
    </w:div>
    <w:div w:id="1658151867">
      <w:bodyDiv w:val="1"/>
      <w:marLeft w:val="0"/>
      <w:marRight w:val="0"/>
      <w:marTop w:val="0"/>
      <w:marBottom w:val="0"/>
      <w:divBdr>
        <w:top w:val="none" w:sz="0" w:space="0" w:color="auto"/>
        <w:left w:val="none" w:sz="0" w:space="0" w:color="auto"/>
        <w:bottom w:val="none" w:sz="0" w:space="0" w:color="auto"/>
        <w:right w:val="none" w:sz="0" w:space="0" w:color="auto"/>
      </w:divBdr>
    </w:div>
    <w:div w:id="1663466845">
      <w:bodyDiv w:val="1"/>
      <w:marLeft w:val="0"/>
      <w:marRight w:val="0"/>
      <w:marTop w:val="0"/>
      <w:marBottom w:val="0"/>
      <w:divBdr>
        <w:top w:val="none" w:sz="0" w:space="0" w:color="auto"/>
        <w:left w:val="none" w:sz="0" w:space="0" w:color="auto"/>
        <w:bottom w:val="none" w:sz="0" w:space="0" w:color="auto"/>
        <w:right w:val="none" w:sz="0" w:space="0" w:color="auto"/>
      </w:divBdr>
    </w:div>
    <w:div w:id="1663653504">
      <w:bodyDiv w:val="1"/>
      <w:marLeft w:val="0"/>
      <w:marRight w:val="0"/>
      <w:marTop w:val="0"/>
      <w:marBottom w:val="0"/>
      <w:divBdr>
        <w:top w:val="none" w:sz="0" w:space="0" w:color="auto"/>
        <w:left w:val="none" w:sz="0" w:space="0" w:color="auto"/>
        <w:bottom w:val="none" w:sz="0" w:space="0" w:color="auto"/>
        <w:right w:val="none" w:sz="0" w:space="0" w:color="auto"/>
      </w:divBdr>
      <w:divsChild>
        <w:div w:id="847404084">
          <w:marLeft w:val="0"/>
          <w:marRight w:val="0"/>
          <w:marTop w:val="0"/>
          <w:marBottom w:val="0"/>
          <w:divBdr>
            <w:top w:val="none" w:sz="0" w:space="0" w:color="auto"/>
            <w:left w:val="none" w:sz="0" w:space="0" w:color="auto"/>
            <w:bottom w:val="none" w:sz="0" w:space="0" w:color="auto"/>
            <w:right w:val="none" w:sz="0" w:space="0" w:color="auto"/>
          </w:divBdr>
          <w:divsChild>
            <w:div w:id="1812016953">
              <w:marLeft w:val="0"/>
              <w:marRight w:val="0"/>
              <w:marTop w:val="0"/>
              <w:marBottom w:val="0"/>
              <w:divBdr>
                <w:top w:val="none" w:sz="0" w:space="0" w:color="auto"/>
                <w:left w:val="none" w:sz="0" w:space="0" w:color="auto"/>
                <w:bottom w:val="none" w:sz="0" w:space="0" w:color="auto"/>
                <w:right w:val="none" w:sz="0" w:space="0" w:color="auto"/>
              </w:divBdr>
              <w:divsChild>
                <w:div w:id="1392314318">
                  <w:marLeft w:val="0"/>
                  <w:marRight w:val="0"/>
                  <w:marTop w:val="0"/>
                  <w:marBottom w:val="0"/>
                  <w:divBdr>
                    <w:top w:val="none" w:sz="0" w:space="0" w:color="auto"/>
                    <w:left w:val="none" w:sz="0" w:space="0" w:color="auto"/>
                    <w:bottom w:val="none" w:sz="0" w:space="0" w:color="auto"/>
                    <w:right w:val="none" w:sz="0" w:space="0" w:color="auto"/>
                  </w:divBdr>
                  <w:divsChild>
                    <w:div w:id="140854232">
                      <w:marLeft w:val="0"/>
                      <w:marRight w:val="0"/>
                      <w:marTop w:val="0"/>
                      <w:marBottom w:val="0"/>
                      <w:divBdr>
                        <w:top w:val="none" w:sz="0" w:space="0" w:color="auto"/>
                        <w:left w:val="none" w:sz="0" w:space="0" w:color="auto"/>
                        <w:bottom w:val="none" w:sz="0" w:space="0" w:color="auto"/>
                        <w:right w:val="none" w:sz="0" w:space="0" w:color="auto"/>
                      </w:divBdr>
                      <w:divsChild>
                        <w:div w:id="943420758">
                          <w:marLeft w:val="0"/>
                          <w:marRight w:val="0"/>
                          <w:marTop w:val="0"/>
                          <w:marBottom w:val="0"/>
                          <w:divBdr>
                            <w:top w:val="none" w:sz="0" w:space="0" w:color="auto"/>
                            <w:left w:val="none" w:sz="0" w:space="0" w:color="auto"/>
                            <w:bottom w:val="none" w:sz="0" w:space="0" w:color="auto"/>
                            <w:right w:val="none" w:sz="0" w:space="0" w:color="auto"/>
                          </w:divBdr>
                          <w:divsChild>
                            <w:div w:id="89458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4185243">
      <w:bodyDiv w:val="1"/>
      <w:marLeft w:val="0"/>
      <w:marRight w:val="0"/>
      <w:marTop w:val="0"/>
      <w:marBottom w:val="0"/>
      <w:divBdr>
        <w:top w:val="none" w:sz="0" w:space="0" w:color="auto"/>
        <w:left w:val="none" w:sz="0" w:space="0" w:color="auto"/>
        <w:bottom w:val="none" w:sz="0" w:space="0" w:color="auto"/>
        <w:right w:val="none" w:sz="0" w:space="0" w:color="auto"/>
      </w:divBdr>
    </w:div>
    <w:div w:id="1712463389">
      <w:bodyDiv w:val="1"/>
      <w:marLeft w:val="0"/>
      <w:marRight w:val="0"/>
      <w:marTop w:val="0"/>
      <w:marBottom w:val="0"/>
      <w:divBdr>
        <w:top w:val="none" w:sz="0" w:space="0" w:color="auto"/>
        <w:left w:val="none" w:sz="0" w:space="0" w:color="auto"/>
        <w:bottom w:val="none" w:sz="0" w:space="0" w:color="auto"/>
        <w:right w:val="none" w:sz="0" w:space="0" w:color="auto"/>
      </w:divBdr>
    </w:div>
    <w:div w:id="1713651336">
      <w:bodyDiv w:val="1"/>
      <w:marLeft w:val="0"/>
      <w:marRight w:val="0"/>
      <w:marTop w:val="0"/>
      <w:marBottom w:val="0"/>
      <w:divBdr>
        <w:top w:val="none" w:sz="0" w:space="0" w:color="auto"/>
        <w:left w:val="none" w:sz="0" w:space="0" w:color="auto"/>
        <w:bottom w:val="none" w:sz="0" w:space="0" w:color="auto"/>
        <w:right w:val="none" w:sz="0" w:space="0" w:color="auto"/>
      </w:divBdr>
    </w:div>
    <w:div w:id="1751269465">
      <w:bodyDiv w:val="1"/>
      <w:marLeft w:val="0"/>
      <w:marRight w:val="0"/>
      <w:marTop w:val="0"/>
      <w:marBottom w:val="0"/>
      <w:divBdr>
        <w:top w:val="none" w:sz="0" w:space="0" w:color="auto"/>
        <w:left w:val="none" w:sz="0" w:space="0" w:color="auto"/>
        <w:bottom w:val="none" w:sz="0" w:space="0" w:color="auto"/>
        <w:right w:val="none" w:sz="0" w:space="0" w:color="auto"/>
      </w:divBdr>
    </w:div>
    <w:div w:id="1801992603">
      <w:bodyDiv w:val="1"/>
      <w:marLeft w:val="0"/>
      <w:marRight w:val="0"/>
      <w:marTop w:val="0"/>
      <w:marBottom w:val="0"/>
      <w:divBdr>
        <w:top w:val="none" w:sz="0" w:space="0" w:color="auto"/>
        <w:left w:val="none" w:sz="0" w:space="0" w:color="auto"/>
        <w:bottom w:val="none" w:sz="0" w:space="0" w:color="auto"/>
        <w:right w:val="none" w:sz="0" w:space="0" w:color="auto"/>
      </w:divBdr>
    </w:div>
    <w:div w:id="1833443485">
      <w:bodyDiv w:val="1"/>
      <w:marLeft w:val="0"/>
      <w:marRight w:val="0"/>
      <w:marTop w:val="0"/>
      <w:marBottom w:val="0"/>
      <w:divBdr>
        <w:top w:val="none" w:sz="0" w:space="0" w:color="auto"/>
        <w:left w:val="none" w:sz="0" w:space="0" w:color="auto"/>
        <w:bottom w:val="none" w:sz="0" w:space="0" w:color="auto"/>
        <w:right w:val="none" w:sz="0" w:space="0" w:color="auto"/>
      </w:divBdr>
    </w:div>
    <w:div w:id="1840776865">
      <w:bodyDiv w:val="1"/>
      <w:marLeft w:val="0"/>
      <w:marRight w:val="0"/>
      <w:marTop w:val="0"/>
      <w:marBottom w:val="0"/>
      <w:divBdr>
        <w:top w:val="none" w:sz="0" w:space="0" w:color="auto"/>
        <w:left w:val="none" w:sz="0" w:space="0" w:color="auto"/>
        <w:bottom w:val="none" w:sz="0" w:space="0" w:color="auto"/>
        <w:right w:val="none" w:sz="0" w:space="0" w:color="auto"/>
      </w:divBdr>
    </w:div>
    <w:div w:id="1875338308">
      <w:bodyDiv w:val="1"/>
      <w:marLeft w:val="0"/>
      <w:marRight w:val="0"/>
      <w:marTop w:val="0"/>
      <w:marBottom w:val="0"/>
      <w:divBdr>
        <w:top w:val="none" w:sz="0" w:space="0" w:color="auto"/>
        <w:left w:val="none" w:sz="0" w:space="0" w:color="auto"/>
        <w:bottom w:val="none" w:sz="0" w:space="0" w:color="auto"/>
        <w:right w:val="none" w:sz="0" w:space="0" w:color="auto"/>
      </w:divBdr>
    </w:div>
    <w:div w:id="1917788387">
      <w:bodyDiv w:val="1"/>
      <w:marLeft w:val="0"/>
      <w:marRight w:val="0"/>
      <w:marTop w:val="0"/>
      <w:marBottom w:val="0"/>
      <w:divBdr>
        <w:top w:val="none" w:sz="0" w:space="0" w:color="auto"/>
        <w:left w:val="none" w:sz="0" w:space="0" w:color="auto"/>
        <w:bottom w:val="none" w:sz="0" w:space="0" w:color="auto"/>
        <w:right w:val="none" w:sz="0" w:space="0" w:color="auto"/>
      </w:divBdr>
    </w:div>
    <w:div w:id="1934312875">
      <w:bodyDiv w:val="1"/>
      <w:marLeft w:val="0"/>
      <w:marRight w:val="0"/>
      <w:marTop w:val="0"/>
      <w:marBottom w:val="0"/>
      <w:divBdr>
        <w:top w:val="none" w:sz="0" w:space="0" w:color="auto"/>
        <w:left w:val="none" w:sz="0" w:space="0" w:color="auto"/>
        <w:bottom w:val="none" w:sz="0" w:space="0" w:color="auto"/>
        <w:right w:val="none" w:sz="0" w:space="0" w:color="auto"/>
      </w:divBdr>
    </w:div>
    <w:div w:id="1944026982">
      <w:bodyDiv w:val="1"/>
      <w:marLeft w:val="0"/>
      <w:marRight w:val="0"/>
      <w:marTop w:val="0"/>
      <w:marBottom w:val="0"/>
      <w:divBdr>
        <w:top w:val="none" w:sz="0" w:space="0" w:color="auto"/>
        <w:left w:val="none" w:sz="0" w:space="0" w:color="auto"/>
        <w:bottom w:val="none" w:sz="0" w:space="0" w:color="auto"/>
        <w:right w:val="none" w:sz="0" w:space="0" w:color="auto"/>
      </w:divBdr>
    </w:div>
    <w:div w:id="1966961086">
      <w:bodyDiv w:val="1"/>
      <w:marLeft w:val="0"/>
      <w:marRight w:val="0"/>
      <w:marTop w:val="0"/>
      <w:marBottom w:val="0"/>
      <w:divBdr>
        <w:top w:val="none" w:sz="0" w:space="0" w:color="auto"/>
        <w:left w:val="none" w:sz="0" w:space="0" w:color="auto"/>
        <w:bottom w:val="none" w:sz="0" w:space="0" w:color="auto"/>
        <w:right w:val="none" w:sz="0" w:space="0" w:color="auto"/>
      </w:divBdr>
    </w:div>
    <w:div w:id="1971086456">
      <w:bodyDiv w:val="1"/>
      <w:marLeft w:val="0"/>
      <w:marRight w:val="0"/>
      <w:marTop w:val="0"/>
      <w:marBottom w:val="0"/>
      <w:divBdr>
        <w:top w:val="none" w:sz="0" w:space="0" w:color="auto"/>
        <w:left w:val="none" w:sz="0" w:space="0" w:color="auto"/>
        <w:bottom w:val="none" w:sz="0" w:space="0" w:color="auto"/>
        <w:right w:val="none" w:sz="0" w:space="0" w:color="auto"/>
      </w:divBdr>
    </w:div>
    <w:div w:id="1983457267">
      <w:bodyDiv w:val="1"/>
      <w:marLeft w:val="0"/>
      <w:marRight w:val="0"/>
      <w:marTop w:val="0"/>
      <w:marBottom w:val="0"/>
      <w:divBdr>
        <w:top w:val="none" w:sz="0" w:space="0" w:color="auto"/>
        <w:left w:val="none" w:sz="0" w:space="0" w:color="auto"/>
        <w:bottom w:val="none" w:sz="0" w:space="0" w:color="auto"/>
        <w:right w:val="none" w:sz="0" w:space="0" w:color="auto"/>
      </w:divBdr>
    </w:div>
    <w:div w:id="2023317070">
      <w:bodyDiv w:val="1"/>
      <w:marLeft w:val="0"/>
      <w:marRight w:val="0"/>
      <w:marTop w:val="0"/>
      <w:marBottom w:val="0"/>
      <w:divBdr>
        <w:top w:val="none" w:sz="0" w:space="0" w:color="auto"/>
        <w:left w:val="none" w:sz="0" w:space="0" w:color="auto"/>
        <w:bottom w:val="none" w:sz="0" w:space="0" w:color="auto"/>
        <w:right w:val="none" w:sz="0" w:space="0" w:color="auto"/>
      </w:divBdr>
    </w:div>
    <w:div w:id="2026983280">
      <w:bodyDiv w:val="1"/>
      <w:marLeft w:val="0"/>
      <w:marRight w:val="0"/>
      <w:marTop w:val="0"/>
      <w:marBottom w:val="0"/>
      <w:divBdr>
        <w:top w:val="none" w:sz="0" w:space="0" w:color="auto"/>
        <w:left w:val="none" w:sz="0" w:space="0" w:color="auto"/>
        <w:bottom w:val="none" w:sz="0" w:space="0" w:color="auto"/>
        <w:right w:val="none" w:sz="0" w:space="0" w:color="auto"/>
      </w:divBdr>
    </w:div>
    <w:div w:id="2044330935">
      <w:bodyDiv w:val="1"/>
      <w:marLeft w:val="0"/>
      <w:marRight w:val="0"/>
      <w:marTop w:val="0"/>
      <w:marBottom w:val="0"/>
      <w:divBdr>
        <w:top w:val="none" w:sz="0" w:space="0" w:color="auto"/>
        <w:left w:val="none" w:sz="0" w:space="0" w:color="auto"/>
        <w:bottom w:val="none" w:sz="0" w:space="0" w:color="auto"/>
        <w:right w:val="none" w:sz="0" w:space="0" w:color="auto"/>
      </w:divBdr>
    </w:div>
    <w:div w:id="2050564922">
      <w:bodyDiv w:val="1"/>
      <w:marLeft w:val="0"/>
      <w:marRight w:val="0"/>
      <w:marTop w:val="0"/>
      <w:marBottom w:val="0"/>
      <w:divBdr>
        <w:top w:val="none" w:sz="0" w:space="0" w:color="auto"/>
        <w:left w:val="none" w:sz="0" w:space="0" w:color="auto"/>
        <w:bottom w:val="none" w:sz="0" w:space="0" w:color="auto"/>
        <w:right w:val="none" w:sz="0" w:space="0" w:color="auto"/>
      </w:divBdr>
    </w:div>
    <w:div w:id="2097820871">
      <w:bodyDiv w:val="1"/>
      <w:marLeft w:val="0"/>
      <w:marRight w:val="0"/>
      <w:marTop w:val="0"/>
      <w:marBottom w:val="0"/>
      <w:divBdr>
        <w:top w:val="none" w:sz="0" w:space="0" w:color="auto"/>
        <w:left w:val="none" w:sz="0" w:space="0" w:color="auto"/>
        <w:bottom w:val="none" w:sz="0" w:space="0" w:color="auto"/>
        <w:right w:val="none" w:sz="0" w:space="0" w:color="auto"/>
      </w:divBdr>
    </w:div>
    <w:div w:id="211419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EB12D-8D35-4E35-9D8B-92250B79F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1357</Words>
  <Characters>7328</Characters>
  <Application>Microsoft Office Word</Application>
  <DocSecurity>0</DocSecurity>
  <Lines>61</Lines>
  <Paragraphs>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Isadora Antonini</dc:creator>
  <cp:keywords/>
  <dc:description/>
  <cp:lastModifiedBy>Vânia R B. Porto Gomieiro</cp:lastModifiedBy>
  <cp:revision>4</cp:revision>
  <cp:lastPrinted>2025-12-15T13:16:00Z</cp:lastPrinted>
  <dcterms:created xsi:type="dcterms:W3CDTF">2025-12-16T12:50:00Z</dcterms:created>
  <dcterms:modified xsi:type="dcterms:W3CDTF">2025-12-16T13:02:00Z</dcterms:modified>
</cp:coreProperties>
</file>