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0004B" w14:textId="2E3944B6" w:rsidR="00D14686" w:rsidRDefault="00E40E14" w:rsidP="00516D15">
      <w:pPr>
        <w:jc w:val="center"/>
        <w:rPr>
          <w:b/>
          <w:bCs/>
          <w:sz w:val="44"/>
          <w:szCs w:val="44"/>
          <w:u w:val="single"/>
        </w:rPr>
      </w:pPr>
      <w:r w:rsidRPr="00D14686">
        <w:rPr>
          <w:b/>
          <w:bCs/>
          <w:sz w:val="44"/>
          <w:szCs w:val="44"/>
          <w:u w:val="single"/>
        </w:rPr>
        <w:t>Termo de Referência</w:t>
      </w:r>
    </w:p>
    <w:p w14:paraId="3772DEC0" w14:textId="77777777" w:rsidR="00516D15" w:rsidRPr="00D14686" w:rsidRDefault="00516D15" w:rsidP="00516D15">
      <w:pPr>
        <w:jc w:val="center"/>
        <w:rPr>
          <w:b/>
          <w:bCs/>
          <w:sz w:val="44"/>
          <w:szCs w:val="44"/>
          <w:u w:val="single"/>
        </w:rPr>
      </w:pPr>
    </w:p>
    <w:p w14:paraId="48615DA2" w14:textId="4C6487C3" w:rsidR="00FA43E6" w:rsidRDefault="00593771" w:rsidP="00AC3743">
      <w:pPr>
        <w:pStyle w:val="PargrafodaLista"/>
        <w:numPr>
          <w:ilvl w:val="0"/>
          <w:numId w:val="1"/>
        </w:numPr>
        <w:jc w:val="both"/>
        <w:rPr>
          <w:b/>
          <w:bCs/>
        </w:rPr>
      </w:pPr>
      <w:r w:rsidRPr="00593771">
        <w:rPr>
          <w:b/>
          <w:bCs/>
        </w:rPr>
        <w:t>Unidades Solicitantes:</w:t>
      </w:r>
      <w:r w:rsidR="00FA43E6">
        <w:rPr>
          <w:b/>
          <w:bCs/>
        </w:rPr>
        <w:t xml:space="preserve"> </w:t>
      </w:r>
    </w:p>
    <w:p w14:paraId="152E2254" w14:textId="7C493F3A" w:rsidR="007C3C4D" w:rsidRDefault="002A11EE" w:rsidP="007C3C4D">
      <w:pPr>
        <w:pStyle w:val="PargrafodaLista"/>
        <w:ind w:left="360"/>
        <w:jc w:val="both"/>
      </w:pPr>
      <w:r>
        <w:t xml:space="preserve">Secretaria de </w:t>
      </w:r>
      <w:r w:rsidR="00812366">
        <w:t>Obras</w:t>
      </w:r>
      <w:r w:rsidR="00C32C1F">
        <w:t xml:space="preserve"> </w:t>
      </w:r>
      <w:r w:rsidR="00C27914">
        <w:t xml:space="preserve">e Serviços Urbanos </w:t>
      </w:r>
    </w:p>
    <w:p w14:paraId="6063C6DA" w14:textId="77777777" w:rsidR="002A11EE" w:rsidRPr="002A11EE" w:rsidRDefault="002A11EE" w:rsidP="007C3C4D">
      <w:pPr>
        <w:pStyle w:val="PargrafodaLista"/>
        <w:ind w:left="360"/>
        <w:jc w:val="both"/>
      </w:pPr>
    </w:p>
    <w:p w14:paraId="6B5611D2" w14:textId="5DE12C8A" w:rsidR="007824CC" w:rsidRPr="00C87FE3" w:rsidRDefault="00E40E14" w:rsidP="00AC3743">
      <w:pPr>
        <w:pStyle w:val="PargrafodaLista"/>
        <w:numPr>
          <w:ilvl w:val="0"/>
          <w:numId w:val="1"/>
        </w:numPr>
        <w:jc w:val="both"/>
      </w:pPr>
      <w:r w:rsidRPr="00593771">
        <w:rPr>
          <w:b/>
          <w:bCs/>
        </w:rPr>
        <w:t>Objeto:</w:t>
      </w:r>
    </w:p>
    <w:p w14:paraId="144427F7" w14:textId="2EC15661" w:rsidR="00C87FE3" w:rsidRDefault="00C87FE3" w:rsidP="00C87FE3">
      <w:pPr>
        <w:pStyle w:val="PargrafodaLista"/>
        <w:spacing w:line="360" w:lineRule="auto"/>
        <w:ind w:left="360"/>
        <w:jc w:val="both"/>
      </w:pPr>
      <w:r w:rsidRPr="00C87FE3">
        <w:t xml:space="preserve">Contratação de empresa especializada para a prestação de serviços de pavimentação asfáltica na Rua Alameda Joaquim Benedito Macedo, entre as Alamedas Maria Isabel Delgado e Rua Alameda Alceu Lourenço Gonçalves, no bairro Jardim Tropical I, no município de </w:t>
      </w:r>
      <w:r w:rsidR="00F55858">
        <w:t>Ituverava</w:t>
      </w:r>
      <w:r w:rsidRPr="00C87FE3">
        <w:t xml:space="preserve"> Estado de São Paulo, conforme especificações detalhadas neste Termo de Referência e seus anexos.</w:t>
      </w:r>
    </w:p>
    <w:p w14:paraId="35AFFA47" w14:textId="77777777" w:rsidR="00C87FE3" w:rsidRPr="002A11EE" w:rsidRDefault="00C87FE3" w:rsidP="00C87FE3">
      <w:pPr>
        <w:pStyle w:val="PargrafodaLista"/>
        <w:ind w:left="360"/>
        <w:jc w:val="both"/>
      </w:pPr>
    </w:p>
    <w:p w14:paraId="6674BFA3" w14:textId="74D94D11" w:rsidR="00C92B5A" w:rsidRDefault="00593771" w:rsidP="00AC3743">
      <w:pPr>
        <w:pStyle w:val="PargrafodaLista"/>
        <w:numPr>
          <w:ilvl w:val="0"/>
          <w:numId w:val="1"/>
        </w:numPr>
        <w:jc w:val="both"/>
        <w:rPr>
          <w:b/>
          <w:bCs/>
        </w:rPr>
      </w:pPr>
      <w:r w:rsidRPr="00593771">
        <w:rPr>
          <w:b/>
          <w:bCs/>
        </w:rPr>
        <w:t>Justificativa e Objet</w:t>
      </w:r>
      <w:r w:rsidR="00FD0F09">
        <w:rPr>
          <w:b/>
          <w:bCs/>
        </w:rPr>
        <w:t>iv</w:t>
      </w:r>
      <w:r w:rsidRPr="00593771">
        <w:rPr>
          <w:b/>
          <w:bCs/>
        </w:rPr>
        <w:t xml:space="preserve">o da Aquisição </w:t>
      </w:r>
    </w:p>
    <w:p w14:paraId="24D60C67" w14:textId="301473D6" w:rsidR="002A11EE" w:rsidRPr="002A11EE" w:rsidRDefault="002A11EE" w:rsidP="00F42126">
      <w:pPr>
        <w:pStyle w:val="PargrafodaLista"/>
        <w:spacing w:line="360" w:lineRule="auto"/>
        <w:ind w:left="360"/>
        <w:jc w:val="both"/>
      </w:pPr>
      <w:r w:rsidRPr="002A11EE">
        <w:t xml:space="preserve">A presente </w:t>
      </w:r>
      <w:r w:rsidR="00686EF6">
        <w:t xml:space="preserve">contratação </w:t>
      </w:r>
      <w:r w:rsidRPr="002A11EE">
        <w:t>se justifica pela necessidade de melhoria da infraestrutura urbana do município, visando proporcionar maior conforto, segurança e acessibilidade aos cidadãos. A pavimentação das vias contribuirá para:</w:t>
      </w:r>
    </w:p>
    <w:p w14:paraId="42A691B3" w14:textId="77777777" w:rsidR="002A11EE" w:rsidRPr="002A11EE" w:rsidRDefault="002A11EE" w:rsidP="00AC3743">
      <w:pPr>
        <w:pStyle w:val="PargrafodaLista"/>
        <w:numPr>
          <w:ilvl w:val="0"/>
          <w:numId w:val="3"/>
        </w:numPr>
        <w:spacing w:line="360" w:lineRule="auto"/>
        <w:jc w:val="both"/>
      </w:pPr>
      <w:r w:rsidRPr="002A11EE">
        <w:t>Melhoria da qualidade de vida da população;</w:t>
      </w:r>
    </w:p>
    <w:p w14:paraId="0B306868" w14:textId="77777777" w:rsidR="002A11EE" w:rsidRPr="002A11EE" w:rsidRDefault="002A11EE" w:rsidP="00AC3743">
      <w:pPr>
        <w:pStyle w:val="PargrafodaLista"/>
        <w:numPr>
          <w:ilvl w:val="0"/>
          <w:numId w:val="3"/>
        </w:numPr>
        <w:spacing w:line="360" w:lineRule="auto"/>
        <w:jc w:val="both"/>
      </w:pPr>
      <w:r w:rsidRPr="002A11EE">
        <w:t>Redução dos custos de manutenção de veículos;</w:t>
      </w:r>
    </w:p>
    <w:p w14:paraId="5B22123B" w14:textId="77777777" w:rsidR="002A11EE" w:rsidRPr="002A11EE" w:rsidRDefault="002A11EE" w:rsidP="00AC3743">
      <w:pPr>
        <w:pStyle w:val="PargrafodaLista"/>
        <w:numPr>
          <w:ilvl w:val="0"/>
          <w:numId w:val="3"/>
        </w:numPr>
        <w:spacing w:line="360" w:lineRule="auto"/>
        <w:jc w:val="both"/>
      </w:pPr>
      <w:r w:rsidRPr="002A11EE">
        <w:t>Aumento da segurança no trânsito;</w:t>
      </w:r>
    </w:p>
    <w:p w14:paraId="452240F8" w14:textId="77777777" w:rsidR="002A11EE" w:rsidRPr="002A11EE" w:rsidRDefault="002A11EE" w:rsidP="00AC3743">
      <w:pPr>
        <w:pStyle w:val="PargrafodaLista"/>
        <w:numPr>
          <w:ilvl w:val="0"/>
          <w:numId w:val="3"/>
        </w:numPr>
        <w:spacing w:line="360" w:lineRule="auto"/>
        <w:jc w:val="both"/>
      </w:pPr>
      <w:r w:rsidRPr="002A11EE">
        <w:t>Valorização dos imóveis;</w:t>
      </w:r>
    </w:p>
    <w:p w14:paraId="4E233446" w14:textId="77777777" w:rsidR="002A11EE" w:rsidRPr="002A11EE" w:rsidRDefault="002A11EE" w:rsidP="00AC3743">
      <w:pPr>
        <w:pStyle w:val="PargrafodaLista"/>
        <w:numPr>
          <w:ilvl w:val="0"/>
          <w:numId w:val="3"/>
        </w:numPr>
        <w:spacing w:line="360" w:lineRule="auto"/>
        <w:jc w:val="both"/>
      </w:pPr>
      <w:r w:rsidRPr="002A11EE">
        <w:t>Desenvolvimento econômico do município.</w:t>
      </w:r>
    </w:p>
    <w:p w14:paraId="140D1C2F" w14:textId="77777777" w:rsidR="002A11EE" w:rsidRPr="00E1039F" w:rsidRDefault="002A11EE" w:rsidP="00F42126">
      <w:pPr>
        <w:pStyle w:val="PargrafodaLista"/>
        <w:spacing w:line="360" w:lineRule="auto"/>
        <w:ind w:left="360"/>
        <w:jc w:val="both"/>
        <w:rPr>
          <w:b/>
          <w:bCs/>
        </w:rPr>
      </w:pPr>
    </w:p>
    <w:p w14:paraId="6D7B4690" w14:textId="5E2622B2" w:rsidR="00E40E14" w:rsidRPr="00B1579B" w:rsidRDefault="00E40E14" w:rsidP="00AC3743">
      <w:pPr>
        <w:pStyle w:val="PargrafodaLista"/>
        <w:numPr>
          <w:ilvl w:val="1"/>
          <w:numId w:val="2"/>
        </w:numPr>
        <w:ind w:left="360"/>
        <w:jc w:val="both"/>
      </w:pPr>
      <w:r w:rsidRPr="00B1579B">
        <w:rPr>
          <w:b/>
          <w:bCs/>
        </w:rPr>
        <w:t>Descrição do Projeto:</w:t>
      </w:r>
    </w:p>
    <w:p w14:paraId="3F69EB63" w14:textId="77777777" w:rsidR="004D1D01" w:rsidRPr="002A11EE" w:rsidRDefault="004D1D01" w:rsidP="004D1D01">
      <w:pPr>
        <w:pStyle w:val="PargrafodaLista"/>
        <w:ind w:left="360"/>
        <w:jc w:val="both"/>
      </w:pPr>
    </w:p>
    <w:p w14:paraId="6CD39C9B" w14:textId="5C1CE77C" w:rsidR="009D3A63" w:rsidRPr="009D3A63" w:rsidRDefault="009D3A63" w:rsidP="0025212C">
      <w:pPr>
        <w:pStyle w:val="PargrafodaLista"/>
        <w:spacing w:line="360" w:lineRule="auto"/>
        <w:ind w:left="0"/>
        <w:jc w:val="both"/>
      </w:pPr>
      <w:r w:rsidRPr="009D3A63">
        <w:t xml:space="preserve"> O presente projeto tem como objetivo a melhoria da infraestrutura viária da Rua Alameda Joaquim Benedito Macedo, no trecho compreendido entre as Alamedas Maria Isabel Delgado e Rua Alameda Alceu Lourenço Gonçalves, no bairro Jardim Tropical I, no município de Ituverava, Estado de São Paulo. A execução do serviço de pavimentação </w:t>
      </w:r>
      <w:r w:rsidRPr="009D3A63">
        <w:lastRenderedPageBreak/>
        <w:t>asfáltica visa proporcionar melhores condições de trafegabilidade, segurança e conforto para os usuários da via, além de contribuir para o desenvolvimento urbano local.</w:t>
      </w:r>
    </w:p>
    <w:p w14:paraId="20420780" w14:textId="77777777" w:rsidR="00B1579B" w:rsidRDefault="009D3A63" w:rsidP="0025212C">
      <w:pPr>
        <w:pStyle w:val="PargrafodaLista"/>
        <w:spacing w:line="360" w:lineRule="auto"/>
        <w:ind w:left="0"/>
        <w:jc w:val="both"/>
      </w:pPr>
      <w:r w:rsidRPr="009D3A63">
        <w:t xml:space="preserve"> Os serviços a serem executados compreendem as seguintes etapas principais: </w:t>
      </w:r>
    </w:p>
    <w:p w14:paraId="2B52974A" w14:textId="67767418" w:rsidR="00B1579B" w:rsidRDefault="009D3A63" w:rsidP="0025212C">
      <w:pPr>
        <w:pStyle w:val="PargrafodaLista"/>
        <w:spacing w:line="360" w:lineRule="auto"/>
        <w:ind w:left="0"/>
        <w:jc w:val="both"/>
      </w:pPr>
      <w:r w:rsidRPr="00B1579B">
        <w:rPr>
          <w:u w:val="single"/>
        </w:rPr>
        <w:t xml:space="preserve"> </w:t>
      </w:r>
      <w:r w:rsidRPr="00B1579B">
        <w:rPr>
          <w:b/>
          <w:bCs/>
          <w:u w:val="single"/>
        </w:rPr>
        <w:t>Terraplanagem:</w:t>
      </w:r>
      <w:r w:rsidRPr="009D3A63">
        <w:t xml:space="preserve"> Preparação da base da via através de movimentação de terra, incluindo escavação, carga, transporte, descarga, espalhamento e compactação do subleito, visando obter uma superfície adequada para receber as camadas de base e revestimento. </w:t>
      </w:r>
      <w:r w:rsidRPr="009D3A63">
        <w:rPr>
          <w:b/>
          <w:bCs/>
        </w:rPr>
        <w:t>Esta etapa será realizada como contrapartida da Prefeitura Municipal de Ituverava.</w:t>
      </w:r>
      <w:r w:rsidRPr="009D3A63">
        <w:t xml:space="preserve"> </w:t>
      </w:r>
    </w:p>
    <w:p w14:paraId="25CB9585" w14:textId="50560228" w:rsidR="00B1579B" w:rsidRDefault="009D3A63" w:rsidP="0025212C">
      <w:pPr>
        <w:pStyle w:val="PargrafodaLista"/>
        <w:spacing w:line="360" w:lineRule="auto"/>
        <w:ind w:left="0"/>
        <w:jc w:val="both"/>
        <w:rPr>
          <w:b/>
          <w:bCs/>
        </w:rPr>
      </w:pPr>
      <w:r w:rsidRPr="00B1579B">
        <w:rPr>
          <w:b/>
          <w:bCs/>
          <w:u w:val="single"/>
        </w:rPr>
        <w:t>Execução da Base:</w:t>
      </w:r>
      <w:r w:rsidRPr="009D3A63">
        <w:t xml:space="preserve"> Construção de uma camada de base com </w:t>
      </w:r>
      <w:r w:rsidRPr="009D3A63">
        <w:rPr>
          <w:b/>
          <w:bCs/>
        </w:rPr>
        <w:t>13 cm (treze centímetros) de espessura compactada</w:t>
      </w:r>
      <w:r w:rsidRPr="009D3A63">
        <w:t xml:space="preserve">, utilizando material granular adequado e devidamente compactado para garantir a estabilidade e o suporte da pavimentação asfáltica. </w:t>
      </w:r>
      <w:r w:rsidRPr="009D3A63">
        <w:rPr>
          <w:b/>
          <w:bCs/>
        </w:rPr>
        <w:t>Esta etapa será realizada como contrapartida da Prefeitura Municipal de Ituverava.</w:t>
      </w:r>
    </w:p>
    <w:p w14:paraId="768A8BF6" w14:textId="0E9DA2A2" w:rsidR="00B1579B" w:rsidRDefault="009D3A63" w:rsidP="0025212C">
      <w:pPr>
        <w:pStyle w:val="PargrafodaLista"/>
        <w:spacing w:line="360" w:lineRule="auto"/>
        <w:ind w:left="0"/>
        <w:jc w:val="both"/>
      </w:pPr>
      <w:r w:rsidRPr="00B1579B">
        <w:rPr>
          <w:b/>
          <w:bCs/>
          <w:u w:val="single"/>
        </w:rPr>
        <w:t>Aplicação de Ligante:</w:t>
      </w:r>
      <w:r w:rsidRPr="009D3A63">
        <w:t xml:space="preserve"> Distribuição uniforme de ligante betuminoso sobre a camada de base, promovendo a aderência com a camada de revestimento asfáltico. </w:t>
      </w:r>
      <w:r w:rsidRPr="009D3A63">
        <w:rPr>
          <w:b/>
          <w:bCs/>
        </w:rPr>
        <w:t>Esta etapa será de responsabilidade da Contratada.</w:t>
      </w:r>
      <w:r w:rsidRPr="009D3A63">
        <w:t xml:space="preserve"> </w:t>
      </w:r>
    </w:p>
    <w:p w14:paraId="2325822C" w14:textId="5074DC1F" w:rsidR="00B1579B" w:rsidRPr="009D3A63" w:rsidRDefault="009D3A63" w:rsidP="0025212C">
      <w:pPr>
        <w:pStyle w:val="PargrafodaLista"/>
        <w:spacing w:line="360" w:lineRule="auto"/>
        <w:ind w:left="0"/>
        <w:jc w:val="both"/>
      </w:pPr>
      <w:r w:rsidRPr="00B1579B">
        <w:rPr>
          <w:b/>
          <w:bCs/>
          <w:u w:val="single"/>
        </w:rPr>
        <w:t>Pavimentação Asfáltica (CBUQ):</w:t>
      </w:r>
      <w:r w:rsidRPr="009D3A63">
        <w:t xml:space="preserve"> Aplicação de Concreto Betuminoso Usinado a Quente (CBUQ) em uma camada com </w:t>
      </w:r>
      <w:r w:rsidRPr="009D3A63">
        <w:rPr>
          <w:b/>
          <w:bCs/>
        </w:rPr>
        <w:t>3,5 cm (três centímetros e meio) de espessura após a compactação</w:t>
      </w:r>
      <w:r w:rsidRPr="009D3A63">
        <w:t xml:space="preserve">, proporcionando uma superfície de rolamento durável e adequada ao tráfego. </w:t>
      </w:r>
      <w:r w:rsidRPr="009D3A63">
        <w:rPr>
          <w:b/>
          <w:bCs/>
        </w:rPr>
        <w:t>Esta etapa será de responsabilidade da Contratada.</w:t>
      </w:r>
    </w:p>
    <w:p w14:paraId="274979A3" w14:textId="6A3D824F" w:rsidR="0025212C" w:rsidRDefault="009D3A63" w:rsidP="0025212C">
      <w:pPr>
        <w:pStyle w:val="PargrafodaLista"/>
        <w:spacing w:line="360" w:lineRule="auto"/>
        <w:ind w:left="0"/>
        <w:jc w:val="both"/>
      </w:pPr>
      <w:r w:rsidRPr="00B1579B">
        <w:rPr>
          <w:b/>
          <w:bCs/>
          <w:u w:val="single"/>
        </w:rPr>
        <w:t>Terraplanagem:</w:t>
      </w:r>
      <w:r w:rsidRPr="009D3A63">
        <w:t xml:space="preserve"> Execução dos serviços de movimentação de terra, incluindo escavação, carga, transporte, descarga e espalhamento de material, quando necessário, para a conformação da base da via. Compactação do subleito até atingir o grau de compactação especificado em projeto ou normas técnicas pertinentes. </w:t>
      </w:r>
    </w:p>
    <w:p w14:paraId="18E02CD0" w14:textId="46509D00" w:rsidR="00B1579B" w:rsidRPr="009D3A63" w:rsidRDefault="009D3A63" w:rsidP="0025212C">
      <w:pPr>
        <w:pStyle w:val="PargrafodaLista"/>
        <w:spacing w:line="360" w:lineRule="auto"/>
        <w:ind w:left="0"/>
        <w:jc w:val="both"/>
      </w:pPr>
      <w:r w:rsidRPr="009D3A63">
        <w:t xml:space="preserve"> Nivelamento e regularização da superfície para recebimento das camadas subsequentes.</w:t>
      </w:r>
    </w:p>
    <w:p w14:paraId="5C5FC03B" w14:textId="1DA3F280" w:rsidR="00B1579B" w:rsidRPr="009D3A63" w:rsidRDefault="009D3A63" w:rsidP="0025212C">
      <w:pPr>
        <w:pStyle w:val="PargrafodaLista"/>
        <w:spacing w:line="360" w:lineRule="auto"/>
        <w:ind w:left="0"/>
        <w:jc w:val="both"/>
      </w:pPr>
      <w:r w:rsidRPr="00B1579B">
        <w:rPr>
          <w:u w:val="single"/>
        </w:rPr>
        <w:t xml:space="preserve"> </w:t>
      </w:r>
      <w:r w:rsidRPr="00B1579B">
        <w:rPr>
          <w:b/>
          <w:bCs/>
          <w:u w:val="single"/>
        </w:rPr>
        <w:t>Base:</w:t>
      </w:r>
      <w:r w:rsidRPr="00B1579B">
        <w:rPr>
          <w:u w:val="single"/>
        </w:rPr>
        <w:t xml:space="preserve"> </w:t>
      </w:r>
      <w:r w:rsidRPr="009D3A63">
        <w:t xml:space="preserve">Fornecimento e aplicação de material para a execução da base com </w:t>
      </w:r>
      <w:r w:rsidRPr="009D3A63">
        <w:rPr>
          <w:b/>
          <w:bCs/>
        </w:rPr>
        <w:t>13 cm (treze centímetros) de espessura compactada</w:t>
      </w:r>
      <w:r w:rsidRPr="009D3A63">
        <w:t xml:space="preserve">. Compactação da camada de base até atingir o grau de compactação especificado em projeto ou normas técnicas pertinentes. Controle </w:t>
      </w:r>
      <w:r w:rsidRPr="009D3A63">
        <w:lastRenderedPageBreak/>
        <w:t>de qualidade da base, incluindo ensaios de compactação e granulometria, conforme normas vigentes.</w:t>
      </w:r>
    </w:p>
    <w:p w14:paraId="0B2F539D" w14:textId="2318787B" w:rsidR="009D3A63" w:rsidRDefault="009D3A63" w:rsidP="0025212C">
      <w:pPr>
        <w:pStyle w:val="PargrafodaLista"/>
        <w:spacing w:line="360" w:lineRule="auto"/>
        <w:ind w:left="0"/>
        <w:jc w:val="both"/>
      </w:pPr>
      <w:r w:rsidRPr="00B1579B">
        <w:rPr>
          <w:b/>
          <w:bCs/>
          <w:u w:val="single"/>
        </w:rPr>
        <w:t xml:space="preserve"> Ligante:</w:t>
      </w:r>
      <w:r w:rsidRPr="009D3A63">
        <w:t xml:space="preserve"> Aplicação de ligante betuminoso (especificar o tipo, como emulsão asfáltica RR-2C, CM-30, etc.) na taxa de aplicação recomendada pelo fabricante e normas técnicas, visando a aderência entre a base e a capa asfáltica.</w:t>
      </w:r>
    </w:p>
    <w:p w14:paraId="31A751C7" w14:textId="29387752" w:rsidR="009D3A63" w:rsidRPr="009D3A63" w:rsidRDefault="009D3A63" w:rsidP="0025212C">
      <w:pPr>
        <w:pStyle w:val="PargrafodaLista"/>
        <w:spacing w:line="360" w:lineRule="auto"/>
        <w:ind w:left="0"/>
        <w:jc w:val="both"/>
      </w:pPr>
      <w:r w:rsidRPr="00B1579B">
        <w:rPr>
          <w:b/>
          <w:bCs/>
          <w:u w:val="single"/>
        </w:rPr>
        <w:t>Pavimentação Asfáltica (CBUQ):</w:t>
      </w:r>
      <w:r w:rsidRPr="009D3A63">
        <w:t xml:space="preserve"> Fornecimento e aplicação de Concreto Betuminoso Usinado a Quente (CBUQ), com granulometria e dosagem definidas em projeto ou especificações técnicas.</w:t>
      </w:r>
      <w:r w:rsidR="00081A50">
        <w:t xml:space="preserve"> </w:t>
      </w:r>
      <w:r w:rsidRPr="009D3A63">
        <w:t xml:space="preserve">A camada de pavimentação asfáltica deverá ter </w:t>
      </w:r>
      <w:r w:rsidRPr="009D3A63">
        <w:rPr>
          <w:b/>
          <w:bCs/>
        </w:rPr>
        <w:t>3,5 cm (três centímetros e meio) de espessura após a compactação</w:t>
      </w:r>
      <w:r w:rsidRPr="009D3A63">
        <w:t>. Compactação da capa asfáltica com equipamentos adequados até atingir o grau de compactação especificado em projeto ou normas técnicas pertinentes.</w:t>
      </w:r>
      <w:r w:rsidR="00081A50">
        <w:t xml:space="preserve"> </w:t>
      </w:r>
      <w:r w:rsidRPr="009D3A63">
        <w:t>Acabamento superficial da pavimentação, garantindo a uniformidade e o caimento adequado para o escoamento de águas pluviais.</w:t>
      </w:r>
    </w:p>
    <w:p w14:paraId="501BB7F2" w14:textId="77777777" w:rsidR="002A11EE" w:rsidRPr="00187073" w:rsidRDefault="002A11EE" w:rsidP="002A11EE">
      <w:pPr>
        <w:pStyle w:val="PargrafodaLista"/>
        <w:ind w:left="360"/>
        <w:jc w:val="both"/>
      </w:pPr>
    </w:p>
    <w:p w14:paraId="59F78B84" w14:textId="60F714EA" w:rsidR="005B4E41" w:rsidRDefault="00593771" w:rsidP="00AC3743">
      <w:pPr>
        <w:pStyle w:val="PargrafodaLista"/>
        <w:numPr>
          <w:ilvl w:val="0"/>
          <w:numId w:val="1"/>
        </w:numPr>
        <w:jc w:val="both"/>
        <w:rPr>
          <w:b/>
          <w:bCs/>
        </w:rPr>
      </w:pPr>
      <w:r w:rsidRPr="00D263E2">
        <w:rPr>
          <w:b/>
          <w:bCs/>
        </w:rPr>
        <w:t>Descrição da Solução como um todo</w:t>
      </w:r>
    </w:p>
    <w:p w14:paraId="6FE88D07" w14:textId="77777777" w:rsidR="007926DA" w:rsidRPr="007926DA" w:rsidRDefault="007926DA" w:rsidP="007926DA">
      <w:pPr>
        <w:pStyle w:val="NormalWeb"/>
        <w:spacing w:line="360" w:lineRule="auto"/>
        <w:jc w:val="both"/>
        <w:rPr>
          <w:rFonts w:asciiTheme="minorHAnsi" w:hAnsiTheme="minorHAnsi" w:cstheme="minorHAnsi"/>
        </w:rPr>
      </w:pPr>
      <w:r w:rsidRPr="007926DA">
        <w:rPr>
          <w:rFonts w:asciiTheme="minorHAnsi" w:hAnsiTheme="minorHAnsi" w:cstheme="minorHAnsi"/>
        </w:rPr>
        <w:t>A presente contratação tem por objetivo a execução da pavimentação asfáltica da Rua Alameda Joaquim Benedito Macedo, no trecho compreendido entre as Alamedas Maria Isabel Delgado e Rua Alameda Alceu Lourenço Gonçalves, no bairro Jardim Tropical I, no município de Ituverava, Estado de São Paulo. A solução proposta envolve uma parceria na execução dos serviços: a Prefeitura Municipal de Ituverava será responsável pela terraplanagem e pela construção da base granular com 13 cm de espessura compactada, como contrapartida para a realização da obra.</w:t>
      </w:r>
    </w:p>
    <w:p w14:paraId="122E569D" w14:textId="16B1B193" w:rsidR="00F42126" w:rsidRPr="00CC6340" w:rsidRDefault="007926DA" w:rsidP="00CC6340">
      <w:pPr>
        <w:pStyle w:val="NormalWeb"/>
        <w:spacing w:line="360" w:lineRule="auto"/>
        <w:jc w:val="both"/>
        <w:rPr>
          <w:rFonts w:asciiTheme="minorHAnsi" w:hAnsiTheme="minorHAnsi" w:cstheme="minorHAnsi"/>
        </w:rPr>
      </w:pPr>
      <w:r w:rsidRPr="007926DA">
        <w:rPr>
          <w:rFonts w:asciiTheme="minorHAnsi" w:hAnsiTheme="minorHAnsi" w:cstheme="minorHAnsi"/>
        </w:rPr>
        <w:t xml:space="preserve">A empresa a ser contratada terá a responsabilidade de fornecer e aplicar as camadas subsequentes, compreendendo a aplicação do ligante betuminoso sobre a base construída pela prefeitura e a execução da pavimentação asfáltica em Concreto Betuminoso Usinado a Quente (CBUQ) com 3,5 cm de espessura compactada. Esta divisão de responsabilidades visa otimizar os recursos e garantir a qualidade da </w:t>
      </w:r>
      <w:r w:rsidRPr="007926DA">
        <w:rPr>
          <w:rFonts w:asciiTheme="minorHAnsi" w:hAnsiTheme="minorHAnsi" w:cstheme="minorHAnsi"/>
        </w:rPr>
        <w:lastRenderedPageBreak/>
        <w:t>infraestrutura viária, proporcionando uma superfície de rolamento durável, segura e adequada ao tráfego de veículos e pedestres na referida via.</w:t>
      </w:r>
    </w:p>
    <w:p w14:paraId="0B1443C9" w14:textId="145C72F1" w:rsidR="00D263E2" w:rsidRDefault="00593771" w:rsidP="00AC3743">
      <w:pPr>
        <w:pStyle w:val="PargrafodaLista"/>
        <w:numPr>
          <w:ilvl w:val="0"/>
          <w:numId w:val="1"/>
        </w:numPr>
        <w:jc w:val="both"/>
        <w:rPr>
          <w:b/>
          <w:bCs/>
        </w:rPr>
      </w:pPr>
      <w:r w:rsidRPr="00593771">
        <w:rPr>
          <w:b/>
          <w:bCs/>
        </w:rPr>
        <w:t>Requisitos da Contratação</w:t>
      </w:r>
      <w:bookmarkStart w:id="0" w:name="_Hlk194935605"/>
    </w:p>
    <w:bookmarkEnd w:id="0"/>
    <w:p w14:paraId="1B14D559" w14:textId="036DF1EC" w:rsidR="004F4B0E" w:rsidRDefault="00220183" w:rsidP="0090602F">
      <w:pPr>
        <w:pStyle w:val="NormalWeb"/>
        <w:spacing w:line="360" w:lineRule="auto"/>
        <w:jc w:val="both"/>
        <w:rPr>
          <w:rFonts w:asciiTheme="minorHAnsi" w:hAnsiTheme="minorHAnsi" w:cstheme="minorHAnsi"/>
        </w:rPr>
      </w:pPr>
      <w:r w:rsidRPr="0090602F">
        <w:rPr>
          <w:rFonts w:asciiTheme="minorHAnsi" w:hAnsiTheme="minorHAnsi" w:cstheme="minorHAnsi"/>
        </w:rPr>
        <w:t xml:space="preserve">A modalidade </w:t>
      </w:r>
      <w:r w:rsidR="00686EF6">
        <w:rPr>
          <w:rFonts w:asciiTheme="minorHAnsi" w:hAnsiTheme="minorHAnsi" w:cstheme="minorHAnsi"/>
        </w:rPr>
        <w:t>Dispensa de Licitação de acordo com o Artigo 75 – Inciso I</w:t>
      </w:r>
      <w:r w:rsidRPr="0090602F">
        <w:rPr>
          <w:rFonts w:asciiTheme="minorHAnsi" w:hAnsiTheme="minorHAnsi" w:cstheme="minorHAnsi"/>
        </w:rPr>
        <w:t xml:space="preserve">, aplicada à contratação de obras de engenharia como a pavimentação na Rua Alameda Joaquim Benedito Macedo, estabelece um conjunto de requisitos mais detalhados e rigorosos, priorizando a complexidade e a especificidade técnica do objeto. A </w:t>
      </w:r>
      <w:r w:rsidRPr="0090602F">
        <w:rPr>
          <w:rStyle w:val="Forte"/>
          <w:rFonts w:asciiTheme="minorHAnsi" w:eastAsiaTheme="majorEastAsia" w:hAnsiTheme="minorHAnsi" w:cstheme="minorHAnsi"/>
        </w:rPr>
        <w:t>habilitação jurídica</w:t>
      </w:r>
      <w:r w:rsidRPr="0090602F">
        <w:rPr>
          <w:rFonts w:asciiTheme="minorHAnsi" w:hAnsiTheme="minorHAnsi" w:cstheme="minorHAnsi"/>
        </w:rPr>
        <w:t xml:space="preserve">, a </w:t>
      </w:r>
      <w:r w:rsidRPr="0090602F">
        <w:rPr>
          <w:rStyle w:val="Forte"/>
          <w:rFonts w:asciiTheme="minorHAnsi" w:eastAsiaTheme="majorEastAsia" w:hAnsiTheme="minorHAnsi" w:cstheme="minorHAnsi"/>
        </w:rPr>
        <w:t>qualificação técnica</w:t>
      </w:r>
      <w:r w:rsidRPr="0090602F">
        <w:rPr>
          <w:rFonts w:asciiTheme="minorHAnsi" w:hAnsiTheme="minorHAnsi" w:cstheme="minorHAnsi"/>
        </w:rPr>
        <w:t xml:space="preserve">, a </w:t>
      </w:r>
      <w:r w:rsidRPr="0090602F">
        <w:rPr>
          <w:rStyle w:val="Forte"/>
          <w:rFonts w:asciiTheme="minorHAnsi" w:eastAsiaTheme="majorEastAsia" w:hAnsiTheme="minorHAnsi" w:cstheme="minorHAnsi"/>
        </w:rPr>
        <w:t>qualificação econômico-financeira</w:t>
      </w:r>
      <w:r w:rsidRPr="0090602F">
        <w:rPr>
          <w:rFonts w:asciiTheme="minorHAnsi" w:hAnsiTheme="minorHAnsi" w:cstheme="minorHAnsi"/>
        </w:rPr>
        <w:t xml:space="preserve"> e a </w:t>
      </w:r>
      <w:r w:rsidRPr="0090602F">
        <w:rPr>
          <w:rStyle w:val="Forte"/>
          <w:rFonts w:asciiTheme="minorHAnsi" w:eastAsiaTheme="majorEastAsia" w:hAnsiTheme="minorHAnsi" w:cstheme="minorHAnsi"/>
        </w:rPr>
        <w:t>regularidade fiscal e trabalhista</w:t>
      </w:r>
      <w:r w:rsidRPr="0090602F">
        <w:rPr>
          <w:rFonts w:asciiTheme="minorHAnsi" w:hAnsiTheme="minorHAnsi" w:cstheme="minorHAnsi"/>
        </w:rPr>
        <w:t xml:space="preserve"> são etapas fundamentais e de análise aprofundada, ocorrendo antes da fase de julgamento das propostas. Este rito visa assegurar que apenas empresas com plena capacidade e idoneidade participem da disputa, garantindo a seleção da proposta mais vantajosa para a administração, que combina preço com a qualificação necessária para a execução da obra.</w:t>
      </w:r>
      <w:r w:rsidR="0090602F">
        <w:rPr>
          <w:rFonts w:asciiTheme="minorHAnsi" w:hAnsiTheme="minorHAnsi" w:cstheme="minorHAnsi"/>
        </w:rPr>
        <w:t xml:space="preserve"> Vale destacar que a</w:t>
      </w:r>
      <w:r w:rsidR="0090602F" w:rsidRPr="0090602F">
        <w:rPr>
          <w:rFonts w:asciiTheme="minorHAnsi" w:hAnsiTheme="minorHAnsi" w:cstheme="minorHAnsi"/>
        </w:rPr>
        <w:t xml:space="preserve">ntes do início da execução dos serviços, a </w:t>
      </w:r>
      <w:r w:rsidR="0090602F" w:rsidRPr="0090602F">
        <w:rPr>
          <w:rFonts w:asciiTheme="minorHAnsi" w:hAnsiTheme="minorHAnsi" w:cstheme="minorHAnsi"/>
          <w:b/>
          <w:bCs/>
        </w:rPr>
        <w:t>contratada deverá apresentar um plano de trabalho detalhado</w:t>
      </w:r>
      <w:r w:rsidR="0090602F" w:rsidRPr="0090602F">
        <w:rPr>
          <w:rFonts w:asciiTheme="minorHAnsi" w:hAnsiTheme="minorHAnsi" w:cstheme="minorHAnsi"/>
        </w:rPr>
        <w:t xml:space="preserve"> e um </w:t>
      </w:r>
      <w:r w:rsidR="0090602F" w:rsidRPr="0090602F">
        <w:rPr>
          <w:rFonts w:asciiTheme="minorHAnsi" w:hAnsiTheme="minorHAnsi" w:cstheme="minorHAnsi"/>
          <w:b/>
          <w:bCs/>
        </w:rPr>
        <w:t>cronograma físico-financeiro</w:t>
      </w:r>
      <w:r w:rsidR="0090602F" w:rsidRPr="0090602F">
        <w:rPr>
          <w:rFonts w:asciiTheme="minorHAnsi" w:hAnsiTheme="minorHAnsi" w:cstheme="minorHAnsi"/>
        </w:rPr>
        <w:t xml:space="preserve"> que sejam plenamente compatíveis com o objeto do contrato. Esses documentos são essenciais para assegurar o alinhamento das atividades e a gestão eficiente dos recursos, garantindo a organização e a progressão adequada da obra.</w:t>
      </w:r>
    </w:p>
    <w:p w14:paraId="2B0D23B0" w14:textId="7449FB55" w:rsidR="00220183" w:rsidRPr="0090602F" w:rsidRDefault="00220183" w:rsidP="0090602F">
      <w:pPr>
        <w:pStyle w:val="NormalWeb"/>
        <w:spacing w:line="360" w:lineRule="auto"/>
        <w:jc w:val="both"/>
        <w:rPr>
          <w:rFonts w:asciiTheme="minorHAnsi" w:hAnsiTheme="minorHAnsi" w:cstheme="minorHAnsi"/>
        </w:rPr>
      </w:pPr>
      <w:r w:rsidRPr="0090602F">
        <w:rPr>
          <w:rFonts w:asciiTheme="minorHAnsi" w:hAnsiTheme="minorHAnsi" w:cstheme="minorHAnsi"/>
        </w:rPr>
        <w:t xml:space="preserve">A </w:t>
      </w:r>
      <w:r w:rsidRPr="0090602F">
        <w:rPr>
          <w:rStyle w:val="Forte"/>
          <w:rFonts w:asciiTheme="minorHAnsi" w:eastAsiaTheme="majorEastAsia" w:hAnsiTheme="minorHAnsi" w:cstheme="minorHAnsi"/>
        </w:rPr>
        <w:t>qualificação técnica</w:t>
      </w:r>
      <w:r w:rsidRPr="0090602F">
        <w:rPr>
          <w:rFonts w:asciiTheme="minorHAnsi" w:hAnsiTheme="minorHAnsi" w:cstheme="minorHAnsi"/>
        </w:rPr>
        <w:t xml:space="preserve"> na Concorrência é robusta, exigindo a comprovação de experiência em obras similares de pavimentação por meio de </w:t>
      </w:r>
      <w:r w:rsidRPr="0090602F">
        <w:rPr>
          <w:rStyle w:val="Forte"/>
          <w:rFonts w:asciiTheme="minorHAnsi" w:eastAsiaTheme="majorEastAsia" w:hAnsiTheme="minorHAnsi" w:cstheme="minorHAnsi"/>
        </w:rPr>
        <w:t>Atestados de Capacidade Técnica</w:t>
      </w:r>
      <w:r w:rsidRPr="0090602F">
        <w:rPr>
          <w:rFonts w:asciiTheme="minorHAnsi" w:hAnsiTheme="minorHAnsi" w:cstheme="minorHAnsi"/>
        </w:rPr>
        <w:t xml:space="preserve"> emitidos por pessoas jurídicas de direito público ou privado, que comprovem a execução de serviços compatíveis em características, quantidades e prazos com o objeto da </w:t>
      </w:r>
      <w:r w:rsidR="004F4B0E">
        <w:rPr>
          <w:rFonts w:asciiTheme="minorHAnsi" w:hAnsiTheme="minorHAnsi" w:cstheme="minorHAnsi"/>
        </w:rPr>
        <w:t>contratação</w:t>
      </w:r>
      <w:r w:rsidRPr="0090602F">
        <w:rPr>
          <w:rFonts w:asciiTheme="minorHAnsi" w:hAnsiTheme="minorHAnsi" w:cstheme="minorHAnsi"/>
        </w:rPr>
        <w:t xml:space="preserve">. Serão também requisitados os registros profissionais da equipe técnica principal (Engenheiro Civil/de Pavimentação) no CREA, além da comprovação de disponibilidade de equipamentos adequados para a aplicação do ligante e do CBUQ, seja por propriedade ou locação. A </w:t>
      </w:r>
      <w:r w:rsidRPr="0090602F">
        <w:rPr>
          <w:rStyle w:val="Forte"/>
          <w:rFonts w:asciiTheme="minorHAnsi" w:eastAsiaTheme="majorEastAsia" w:hAnsiTheme="minorHAnsi" w:cstheme="minorHAnsi"/>
        </w:rPr>
        <w:t>qualificação econômico-financeira</w:t>
      </w:r>
      <w:r w:rsidRPr="0090602F">
        <w:rPr>
          <w:rFonts w:asciiTheme="minorHAnsi" w:hAnsiTheme="minorHAnsi" w:cstheme="minorHAnsi"/>
        </w:rPr>
        <w:t xml:space="preserve"> será verificada por meio de índices contábeis (como liquidez, endividamento e rentabilidade), balanço </w:t>
      </w:r>
      <w:r w:rsidRPr="0090602F">
        <w:rPr>
          <w:rFonts w:asciiTheme="minorHAnsi" w:hAnsiTheme="minorHAnsi" w:cstheme="minorHAnsi"/>
        </w:rPr>
        <w:lastRenderedPageBreak/>
        <w:t xml:space="preserve">patrimonial e certidões negativas de falência ou recuperação judicial, atestando a solidez financeira da empresa. A </w:t>
      </w:r>
      <w:r w:rsidRPr="0090602F">
        <w:rPr>
          <w:rStyle w:val="Forte"/>
          <w:rFonts w:asciiTheme="minorHAnsi" w:eastAsiaTheme="majorEastAsia" w:hAnsiTheme="minorHAnsi" w:cstheme="minorHAnsi"/>
        </w:rPr>
        <w:t>regularidade fiscal e trabalhista</w:t>
      </w:r>
      <w:r w:rsidRPr="0090602F">
        <w:rPr>
          <w:rFonts w:asciiTheme="minorHAnsi" w:hAnsiTheme="minorHAnsi" w:cstheme="minorHAnsi"/>
        </w:rPr>
        <w:t xml:space="preserve"> será comprovada por certidões negativas de débitos e outras comprovações de cumprimento das obrigações legais. A </w:t>
      </w:r>
      <w:r w:rsidRPr="0090602F">
        <w:rPr>
          <w:rStyle w:val="Forte"/>
          <w:rFonts w:asciiTheme="minorHAnsi" w:eastAsiaTheme="majorEastAsia" w:hAnsiTheme="minorHAnsi" w:cstheme="minorHAnsi"/>
        </w:rPr>
        <w:t>visita técnica ao local da obra</w:t>
      </w:r>
      <w:r w:rsidRPr="0090602F">
        <w:rPr>
          <w:rFonts w:asciiTheme="minorHAnsi" w:hAnsiTheme="minorHAnsi" w:cstheme="minorHAnsi"/>
        </w:rPr>
        <w:t xml:space="preserve"> será obrigatória, visando familiarizar a empresa licitante com as condições e particularidades do projeto, permitindo a elaboração de uma proposta mais precisa e aderente à realidade da execução.</w:t>
      </w:r>
    </w:p>
    <w:p w14:paraId="3A9A8EE7" w14:textId="3474A596" w:rsidR="005B4E41" w:rsidRPr="0090602F" w:rsidRDefault="00593771" w:rsidP="00AC3743">
      <w:pPr>
        <w:pStyle w:val="PargrafodaLista"/>
        <w:numPr>
          <w:ilvl w:val="0"/>
          <w:numId w:val="1"/>
        </w:numPr>
        <w:jc w:val="both"/>
        <w:rPr>
          <w:b/>
          <w:bCs/>
        </w:rPr>
      </w:pPr>
      <w:r w:rsidRPr="0090602F">
        <w:rPr>
          <w:b/>
          <w:bCs/>
        </w:rPr>
        <w:t>Forma de Execução do Objeto</w:t>
      </w:r>
    </w:p>
    <w:p w14:paraId="5E89722B" w14:textId="77777777" w:rsidR="007926DA" w:rsidRPr="007926DA" w:rsidRDefault="007926DA" w:rsidP="007926DA">
      <w:pPr>
        <w:pStyle w:val="NormalWeb"/>
        <w:spacing w:line="360" w:lineRule="auto"/>
        <w:jc w:val="both"/>
        <w:rPr>
          <w:rFonts w:asciiTheme="minorHAnsi" w:hAnsiTheme="minorHAnsi" w:cstheme="minorHAnsi"/>
        </w:rPr>
      </w:pPr>
      <w:r w:rsidRPr="007926DA">
        <w:rPr>
          <w:rFonts w:asciiTheme="minorHAnsi" w:hAnsiTheme="minorHAnsi" w:cstheme="minorHAnsi"/>
        </w:rPr>
        <w:t>A execução do objeto da presente contratação se dará de forma colaborativa. Inicialmente, a Prefeitura Municipal de Ituverava realizará, como contrapartida, os serviços de terraplanagem, compreendendo a preparação, nivelamento e compactação do subleito da Rua Alameda Joaquim Benedito Macedo. Em seguida, a prefeitura também executará a construção da camada de base granular, com a espessura de 13 cm após a compactação, utilizando os materiais e técnicas adequadas para garantir a estabilidade e o suporte da futura pavimentação asfáltica.</w:t>
      </w:r>
    </w:p>
    <w:p w14:paraId="33D4F462" w14:textId="77777777" w:rsidR="000C758B" w:rsidRDefault="007926DA" w:rsidP="000C758B">
      <w:pPr>
        <w:pStyle w:val="NormalWeb"/>
        <w:spacing w:line="360" w:lineRule="auto"/>
        <w:jc w:val="both"/>
        <w:rPr>
          <w:rFonts w:asciiTheme="minorHAnsi" w:hAnsiTheme="minorHAnsi" w:cstheme="minorHAnsi"/>
        </w:rPr>
      </w:pPr>
      <w:r w:rsidRPr="007926DA">
        <w:rPr>
          <w:rFonts w:asciiTheme="minorHAnsi" w:hAnsiTheme="minorHAnsi" w:cstheme="minorHAnsi"/>
        </w:rPr>
        <w:t>Após a conclusão das etapas de terraplanagem e base pela prefeitura, a empresa contratada dará início aos seus serviços. Estes consistirão na aplicação uniforme do ligante betuminoso sobre a superfície da base, promovendo a aderência necessária para a camada de revestimento. A etapa final da responsabilidade da contratada será a aplicação e compactação da camada de Concreto Betuminoso Usinado a Quente (CBUQ), com 3,5 cm de espessura final compactada, garantindo uma superfície de rolamento contínua, durável e com as características técnicas especificadas para o tráfego local. A fiscalização e o acompanhamento de todas as etapas serão realizados pelo órgão competente do município.</w:t>
      </w:r>
    </w:p>
    <w:p w14:paraId="1EE9743B" w14:textId="3415651E" w:rsidR="00FA43E6" w:rsidRDefault="00FA43E6" w:rsidP="000C758B">
      <w:pPr>
        <w:pStyle w:val="NormalWeb"/>
        <w:spacing w:line="360" w:lineRule="auto"/>
        <w:jc w:val="both"/>
        <w:rPr>
          <w:b/>
          <w:bCs/>
        </w:rPr>
      </w:pPr>
      <w:r>
        <w:rPr>
          <w:b/>
          <w:bCs/>
        </w:rPr>
        <w:t>Gestão do Contrato</w:t>
      </w:r>
      <w:r w:rsidR="007640C7">
        <w:rPr>
          <w:b/>
          <w:bCs/>
        </w:rPr>
        <w:t>:</w:t>
      </w:r>
    </w:p>
    <w:p w14:paraId="0AC1CCFB" w14:textId="195B12EC" w:rsidR="003E2CF1" w:rsidRPr="003E2CF1" w:rsidRDefault="003E2CF1" w:rsidP="003E2CF1">
      <w:pPr>
        <w:pStyle w:val="NormalWeb"/>
        <w:spacing w:line="360" w:lineRule="auto"/>
        <w:jc w:val="both"/>
        <w:rPr>
          <w:rFonts w:asciiTheme="minorHAnsi" w:hAnsiTheme="minorHAnsi" w:cstheme="minorHAnsi"/>
        </w:rPr>
      </w:pPr>
      <w:r w:rsidRPr="003E2CF1">
        <w:rPr>
          <w:rFonts w:asciiTheme="minorHAnsi" w:hAnsiTheme="minorHAnsi" w:cstheme="minorHAnsi"/>
        </w:rPr>
        <w:lastRenderedPageBreak/>
        <w:t>A gestão do contrato para a pavimentação em área residencial será executada com rigor e transparência, assegurando o cumprimento das obrigações contratuais e a qualidade dos serviços. A fiscalização contínua, realizada por um fiscal designado, monitorará o progresso da obra, a conformidade dos materiais e o cumprimento das normas técnicas e de segurança</w:t>
      </w:r>
    </w:p>
    <w:p w14:paraId="0239C1EF" w14:textId="6DD673D3" w:rsidR="003E2CF1" w:rsidRPr="00516D15" w:rsidRDefault="003E2CF1" w:rsidP="00516D15">
      <w:pPr>
        <w:pStyle w:val="NormalWeb"/>
        <w:spacing w:line="360" w:lineRule="auto"/>
        <w:jc w:val="both"/>
        <w:rPr>
          <w:rFonts w:asciiTheme="minorHAnsi" w:hAnsiTheme="minorHAnsi" w:cstheme="minorHAnsi"/>
        </w:rPr>
      </w:pPr>
      <w:r w:rsidRPr="003E2CF1">
        <w:rPr>
          <w:rFonts w:asciiTheme="minorHAnsi" w:hAnsiTheme="minorHAnsi" w:cstheme="minorHAnsi"/>
        </w:rPr>
        <w:t>A gestão financeira será transparente, com pagamentos vinculados ao cronograma e medições, e ajustes contratuais conforme a legislação. A gestão de riscos e alterações contratuais será proativa, com medidas preventivas e corretivas para mitigar impactos e garantir a conformidade legal. O encerramento do contrato ocorrerá após o recebimento definitivo da obra, com uma avaliação final para verificar a qualidade dos serviços e o cumprimento das obrigações, assegurando a eficiência e a conformidade em todas as etapas do projeto.</w:t>
      </w:r>
    </w:p>
    <w:p w14:paraId="3B1FE50F" w14:textId="7F45E30C" w:rsidR="00D263E2" w:rsidRDefault="00FA43E6" w:rsidP="00AC3743">
      <w:pPr>
        <w:pStyle w:val="PargrafodaLista"/>
        <w:numPr>
          <w:ilvl w:val="0"/>
          <w:numId w:val="1"/>
        </w:numPr>
        <w:jc w:val="both"/>
        <w:rPr>
          <w:b/>
          <w:bCs/>
        </w:rPr>
      </w:pPr>
      <w:r>
        <w:rPr>
          <w:b/>
          <w:bCs/>
        </w:rPr>
        <w:t>Medição e Pagamento</w:t>
      </w:r>
      <w:r w:rsidR="007640C7">
        <w:rPr>
          <w:b/>
          <w:bCs/>
        </w:rPr>
        <w:t>:</w:t>
      </w:r>
    </w:p>
    <w:p w14:paraId="56F11950" w14:textId="77777777" w:rsidR="00727167" w:rsidRPr="00727167" w:rsidRDefault="00727167" w:rsidP="00727167">
      <w:pPr>
        <w:pStyle w:val="NormalWeb"/>
        <w:spacing w:line="360" w:lineRule="auto"/>
        <w:jc w:val="both"/>
        <w:rPr>
          <w:rFonts w:asciiTheme="minorHAnsi" w:hAnsiTheme="minorHAnsi" w:cstheme="minorHAnsi"/>
        </w:rPr>
      </w:pPr>
      <w:r w:rsidRPr="00727167">
        <w:rPr>
          <w:rFonts w:asciiTheme="minorHAnsi" w:hAnsiTheme="minorHAnsi" w:cstheme="minorHAnsi"/>
        </w:rPr>
        <w:t>A medição e o pagamento dos serviços de pavimentação em área residencial seguirão um processo rigoroso para garantir transparência e conformidade contratual. A medição será realizada em conjunto pelo fiscal do contrato e o representante da empresa, baseando-se nas unidades de medida do projeto e planilha orçamentária. Boletins detalhados registrarão os serviços, quantidades e valores, com medições periódicas e instrumentos precisos. Os pagamentos serão efetuados após a aprovação das medições, mediante notas fiscais e documentos comprobatórios, com reajustes e retenções contratuais, garantindo a transparência e o cumprimento do cronograma financeiro.</w:t>
      </w:r>
    </w:p>
    <w:p w14:paraId="76DE8676" w14:textId="44C8E1F0" w:rsidR="00B1579B" w:rsidRPr="00727167" w:rsidRDefault="00727167" w:rsidP="00727167">
      <w:pPr>
        <w:pStyle w:val="NormalWeb"/>
        <w:spacing w:line="360" w:lineRule="auto"/>
        <w:jc w:val="both"/>
        <w:rPr>
          <w:rFonts w:asciiTheme="minorHAnsi" w:hAnsiTheme="minorHAnsi" w:cstheme="minorHAnsi"/>
        </w:rPr>
      </w:pPr>
      <w:r w:rsidRPr="00727167">
        <w:rPr>
          <w:rFonts w:asciiTheme="minorHAnsi" w:hAnsiTheme="minorHAnsi" w:cstheme="minorHAnsi"/>
        </w:rPr>
        <w:t>A transparência e o controle serão assegurados pela documentação clara de todas as medições e pagamentos, uso de sistemas de gestão financeira e observância das normas legais. Esses procedimentos visam remunerar justamente a empresa, garantir a qualidade dos serviços e assegurar a legalidade e conformidade dos pagamentos, promovendo a gestão eficiente dos recursos públicos.</w:t>
      </w:r>
    </w:p>
    <w:p w14:paraId="3A3A6F28" w14:textId="4000FA4A" w:rsidR="00FA43E6" w:rsidRDefault="00FA43E6" w:rsidP="00AC3743">
      <w:pPr>
        <w:pStyle w:val="PargrafodaLista"/>
        <w:numPr>
          <w:ilvl w:val="0"/>
          <w:numId w:val="1"/>
        </w:numPr>
        <w:jc w:val="both"/>
        <w:rPr>
          <w:b/>
          <w:bCs/>
        </w:rPr>
      </w:pPr>
      <w:r>
        <w:rPr>
          <w:b/>
          <w:bCs/>
        </w:rPr>
        <w:lastRenderedPageBreak/>
        <w:t>Seleção do Fornecedor</w:t>
      </w:r>
      <w:r w:rsidR="007640C7">
        <w:rPr>
          <w:b/>
          <w:bCs/>
        </w:rPr>
        <w:t>:</w:t>
      </w:r>
    </w:p>
    <w:p w14:paraId="44FEA0D2" w14:textId="46ED19DA" w:rsidR="0090602F" w:rsidRPr="0090602F" w:rsidRDefault="0090602F" w:rsidP="0090602F">
      <w:pPr>
        <w:pStyle w:val="NormalWeb"/>
        <w:spacing w:line="360" w:lineRule="auto"/>
        <w:jc w:val="both"/>
        <w:rPr>
          <w:rFonts w:asciiTheme="minorHAnsi" w:hAnsiTheme="minorHAnsi" w:cstheme="minorHAnsi"/>
        </w:rPr>
      </w:pPr>
      <w:r w:rsidRPr="0090602F">
        <w:rPr>
          <w:rFonts w:asciiTheme="minorHAnsi" w:hAnsiTheme="minorHAnsi" w:cstheme="minorHAnsi"/>
        </w:rPr>
        <w:t xml:space="preserve">A presente </w:t>
      </w:r>
      <w:r w:rsidR="000C758B">
        <w:rPr>
          <w:rFonts w:asciiTheme="minorHAnsi" w:hAnsiTheme="minorHAnsi" w:cstheme="minorHAnsi"/>
        </w:rPr>
        <w:t>contratação</w:t>
      </w:r>
      <w:r w:rsidRPr="0090602F">
        <w:rPr>
          <w:rFonts w:asciiTheme="minorHAnsi" w:hAnsiTheme="minorHAnsi" w:cstheme="minorHAnsi"/>
        </w:rPr>
        <w:t xml:space="preserve"> tem por finalidade a seleção de fornecedor para a execução de serviços de </w:t>
      </w:r>
      <w:r w:rsidRPr="0090602F">
        <w:rPr>
          <w:rStyle w:val="Forte"/>
          <w:rFonts w:asciiTheme="minorHAnsi" w:eastAsiaTheme="majorEastAsia" w:hAnsiTheme="minorHAnsi" w:cstheme="minorHAnsi"/>
        </w:rPr>
        <w:t>pavimentação em área residencial</w:t>
      </w:r>
      <w:r w:rsidRPr="0090602F">
        <w:rPr>
          <w:rFonts w:asciiTheme="minorHAnsi" w:hAnsiTheme="minorHAnsi" w:cstheme="minorHAnsi"/>
        </w:rPr>
        <w:t xml:space="preserve">, em estrita observância à Lei nº 14.133/2021. Este processo priorizará a proposta que apresentar o </w:t>
      </w:r>
      <w:r w:rsidRPr="0090602F">
        <w:rPr>
          <w:rStyle w:val="Forte"/>
          <w:rFonts w:asciiTheme="minorHAnsi" w:eastAsiaTheme="majorEastAsia" w:hAnsiTheme="minorHAnsi" w:cstheme="minorHAnsi"/>
        </w:rPr>
        <w:t>menor preço global</w:t>
      </w:r>
      <w:r w:rsidRPr="0090602F">
        <w:rPr>
          <w:rFonts w:asciiTheme="minorHAnsi" w:hAnsiTheme="minorHAnsi" w:cstheme="minorHAnsi"/>
        </w:rPr>
        <w:t xml:space="preserve">, desde que a </w:t>
      </w:r>
      <w:r w:rsidR="000C758B">
        <w:rPr>
          <w:rFonts w:asciiTheme="minorHAnsi" w:hAnsiTheme="minorHAnsi" w:cstheme="minorHAnsi"/>
        </w:rPr>
        <w:t xml:space="preserve">empresa </w:t>
      </w:r>
      <w:r w:rsidRPr="0090602F">
        <w:rPr>
          <w:rFonts w:asciiTheme="minorHAnsi" w:hAnsiTheme="minorHAnsi" w:cstheme="minorHAnsi"/>
        </w:rPr>
        <w:t xml:space="preserve">comprove plenamente sua </w:t>
      </w:r>
      <w:r w:rsidRPr="0090602F">
        <w:rPr>
          <w:rStyle w:val="Forte"/>
          <w:rFonts w:asciiTheme="minorHAnsi" w:eastAsiaTheme="majorEastAsia" w:hAnsiTheme="minorHAnsi" w:cstheme="minorHAnsi"/>
        </w:rPr>
        <w:t>capacidade técnica e jurídica</w:t>
      </w:r>
      <w:r w:rsidRPr="0090602F">
        <w:rPr>
          <w:rFonts w:asciiTheme="minorHAnsi" w:hAnsiTheme="minorHAnsi" w:cstheme="minorHAnsi"/>
        </w:rPr>
        <w:t xml:space="preserve">. Os critérios de habilitação incluem a demonstração de </w:t>
      </w:r>
      <w:r w:rsidRPr="0090602F">
        <w:rPr>
          <w:rStyle w:val="Forte"/>
          <w:rFonts w:asciiTheme="minorHAnsi" w:eastAsiaTheme="majorEastAsia" w:hAnsiTheme="minorHAnsi" w:cstheme="minorHAnsi"/>
        </w:rPr>
        <w:t>habilitação jurídica</w:t>
      </w:r>
      <w:r w:rsidRPr="0090602F">
        <w:rPr>
          <w:rFonts w:asciiTheme="minorHAnsi" w:hAnsiTheme="minorHAnsi" w:cstheme="minorHAnsi"/>
        </w:rPr>
        <w:t xml:space="preserve">, comprovada </w:t>
      </w:r>
      <w:r w:rsidRPr="0090602F">
        <w:rPr>
          <w:rStyle w:val="Forte"/>
          <w:rFonts w:asciiTheme="minorHAnsi" w:eastAsiaTheme="majorEastAsia" w:hAnsiTheme="minorHAnsi" w:cstheme="minorHAnsi"/>
        </w:rPr>
        <w:t>qualificação técnica</w:t>
      </w:r>
      <w:r w:rsidRPr="0090602F">
        <w:rPr>
          <w:rFonts w:asciiTheme="minorHAnsi" w:hAnsiTheme="minorHAnsi" w:cstheme="minorHAnsi"/>
        </w:rPr>
        <w:t xml:space="preserve"> e a regularidade </w:t>
      </w:r>
      <w:r w:rsidRPr="0090602F">
        <w:rPr>
          <w:rStyle w:val="Forte"/>
          <w:rFonts w:asciiTheme="minorHAnsi" w:eastAsiaTheme="majorEastAsia" w:hAnsiTheme="minorHAnsi" w:cstheme="minorHAnsi"/>
        </w:rPr>
        <w:t>fiscal e trabalhista</w:t>
      </w:r>
      <w:r w:rsidRPr="0090602F">
        <w:rPr>
          <w:rFonts w:asciiTheme="minorHAnsi" w:hAnsiTheme="minorHAnsi" w:cstheme="minorHAnsi"/>
        </w:rPr>
        <w:t>, visando assegurar a contratação de uma empresa idônea e competente para a realização da obra.</w:t>
      </w:r>
    </w:p>
    <w:p w14:paraId="427AF8DA" w14:textId="2A570556" w:rsidR="007640C7" w:rsidRPr="007640C7" w:rsidRDefault="00686EF6" w:rsidP="007640C7">
      <w:pPr>
        <w:spacing w:after="0" w:line="360" w:lineRule="auto"/>
        <w:jc w:val="both"/>
        <w:rPr>
          <w:rFonts w:cstheme="minorHAnsi"/>
          <w:b/>
          <w:bCs/>
          <w:u w:val="single"/>
        </w:rPr>
      </w:pPr>
      <w:r>
        <w:rPr>
          <w:rFonts w:cstheme="minorHAnsi"/>
          <w:b/>
          <w:bCs/>
          <w:u w:val="single"/>
        </w:rPr>
        <w:t xml:space="preserve">10 - </w:t>
      </w:r>
      <w:r w:rsidR="007640C7" w:rsidRPr="007640C7">
        <w:rPr>
          <w:rFonts w:cstheme="minorHAnsi"/>
          <w:b/>
          <w:bCs/>
          <w:u w:val="single"/>
        </w:rPr>
        <w:t xml:space="preserve">HABILITAÇÃO JURÍDICA </w:t>
      </w:r>
    </w:p>
    <w:p w14:paraId="02A98F7A" w14:textId="77777777" w:rsidR="007640C7" w:rsidRPr="007640C7" w:rsidRDefault="007640C7" w:rsidP="007640C7">
      <w:pPr>
        <w:spacing w:after="0" w:line="360" w:lineRule="auto"/>
        <w:jc w:val="both"/>
        <w:rPr>
          <w:rFonts w:cstheme="minorHAnsi"/>
        </w:rPr>
      </w:pPr>
      <w:r w:rsidRPr="007640C7">
        <w:rPr>
          <w:rFonts w:cstheme="minorHAnsi"/>
        </w:rPr>
        <w:t xml:space="preserve">a) Pessoa física: cédula de identidade (RG) ou documento equivalente que, por força de lei, tenha validade para fins de identificação em todo o território nacional; </w:t>
      </w:r>
    </w:p>
    <w:p w14:paraId="3DF1EB5A" w14:textId="77777777" w:rsidR="007640C7" w:rsidRPr="007640C7" w:rsidRDefault="007640C7" w:rsidP="007640C7">
      <w:pPr>
        <w:spacing w:after="0" w:line="360" w:lineRule="auto"/>
        <w:jc w:val="both"/>
        <w:rPr>
          <w:rFonts w:cstheme="minorHAnsi"/>
        </w:rPr>
      </w:pPr>
      <w:r w:rsidRPr="007640C7">
        <w:rPr>
          <w:rFonts w:cstheme="minorHAnsi"/>
        </w:rPr>
        <w:t xml:space="preserve">b) Empresário individual: inscrição no Registro Público de Empresas Mercantis, a cargo da Junta Comercial da respectiva sede; </w:t>
      </w:r>
    </w:p>
    <w:p w14:paraId="04DE9FBD" w14:textId="77777777" w:rsidR="007640C7" w:rsidRPr="007640C7" w:rsidRDefault="007640C7" w:rsidP="007640C7">
      <w:pPr>
        <w:spacing w:after="0" w:line="360" w:lineRule="auto"/>
        <w:jc w:val="both"/>
        <w:rPr>
          <w:rFonts w:cstheme="minorHAnsi"/>
        </w:rPr>
      </w:pPr>
      <w:r w:rsidRPr="007640C7">
        <w:rPr>
          <w:rFonts w:cstheme="minorHAnsi"/>
        </w:rPr>
        <w:t xml:space="preserve">c) Microempreendedor Individual - MEI: Certificado da Condição de Microempreendedor Individual; </w:t>
      </w:r>
    </w:p>
    <w:p w14:paraId="6BA2B713" w14:textId="77777777" w:rsidR="007640C7" w:rsidRPr="007640C7" w:rsidRDefault="007640C7" w:rsidP="007640C7">
      <w:pPr>
        <w:spacing w:after="0" w:line="360" w:lineRule="auto"/>
        <w:jc w:val="both"/>
        <w:rPr>
          <w:rFonts w:cstheme="minorHAnsi"/>
        </w:rPr>
      </w:pPr>
      <w:r w:rsidRPr="007640C7">
        <w:rPr>
          <w:rFonts w:cstheme="minorHAnsi"/>
        </w:rPr>
        <w:t xml:space="preserve">d)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 </w:t>
      </w:r>
    </w:p>
    <w:p w14:paraId="5C56548E" w14:textId="77777777" w:rsidR="007640C7" w:rsidRPr="007640C7" w:rsidRDefault="007640C7" w:rsidP="007640C7">
      <w:pPr>
        <w:spacing w:after="0" w:line="360" w:lineRule="auto"/>
        <w:jc w:val="both"/>
        <w:rPr>
          <w:rFonts w:cstheme="minorHAnsi"/>
        </w:rPr>
      </w:pPr>
      <w:r w:rsidRPr="007640C7">
        <w:rPr>
          <w:rFonts w:cstheme="minorHAnsi"/>
        </w:rPr>
        <w:t xml:space="preserve">e)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w:t>
      </w:r>
    </w:p>
    <w:p w14:paraId="76F6A0C7" w14:textId="77777777" w:rsidR="007640C7" w:rsidRPr="007640C7" w:rsidRDefault="007640C7" w:rsidP="007640C7">
      <w:pPr>
        <w:spacing w:after="0" w:line="360" w:lineRule="auto"/>
        <w:jc w:val="both"/>
        <w:rPr>
          <w:rFonts w:cstheme="minorHAnsi"/>
        </w:rPr>
      </w:pPr>
      <w:r w:rsidRPr="007640C7">
        <w:rPr>
          <w:rFonts w:cstheme="minorHAnsi"/>
        </w:rPr>
        <w:t xml:space="preserve">f) Sociedade simples: inscrição do ato constitutivo no Registro Civil de Pessoas Jurídicas do local de sua sede, acompanhada de documento comprobatório de seus administradores; </w:t>
      </w:r>
    </w:p>
    <w:p w14:paraId="6E82E049" w14:textId="77777777" w:rsidR="007640C7" w:rsidRPr="007640C7" w:rsidRDefault="007640C7" w:rsidP="007640C7">
      <w:pPr>
        <w:spacing w:after="0" w:line="360" w:lineRule="auto"/>
        <w:jc w:val="both"/>
        <w:rPr>
          <w:rFonts w:cstheme="minorHAnsi"/>
        </w:rPr>
      </w:pPr>
      <w:r w:rsidRPr="007640C7">
        <w:rPr>
          <w:rFonts w:cstheme="minorHAnsi"/>
        </w:rPr>
        <w:lastRenderedPageBreak/>
        <w:t xml:space="preserve">g)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 </w:t>
      </w:r>
    </w:p>
    <w:p w14:paraId="2DE3433C" w14:textId="77777777" w:rsidR="007640C7" w:rsidRPr="007640C7" w:rsidRDefault="007640C7" w:rsidP="007640C7">
      <w:pPr>
        <w:spacing w:after="0" w:line="360" w:lineRule="auto"/>
        <w:jc w:val="both"/>
        <w:rPr>
          <w:rFonts w:cstheme="minorHAnsi"/>
        </w:rPr>
      </w:pPr>
      <w:r w:rsidRPr="007640C7">
        <w:rPr>
          <w:rFonts w:cstheme="minorHAnsi"/>
        </w:rPr>
        <w:t xml:space="preserve">h) Sociedade cooperativa: ata de fundação e estatuto social, com a ata da assembleia que o aprovou, devidamente arquivado na Junta Comercial ou inscrito no Registro Civil das Pessoas Jurídicas da respectiva sede. </w:t>
      </w:r>
    </w:p>
    <w:p w14:paraId="0297323D" w14:textId="77777777" w:rsidR="007640C7" w:rsidRPr="007640C7" w:rsidRDefault="007640C7" w:rsidP="007640C7">
      <w:pPr>
        <w:spacing w:after="0" w:line="360" w:lineRule="auto"/>
        <w:jc w:val="both"/>
        <w:rPr>
          <w:rFonts w:cstheme="minorHAnsi"/>
        </w:rPr>
      </w:pPr>
      <w:r w:rsidRPr="007640C7">
        <w:rPr>
          <w:rFonts w:cstheme="minorHAnsi"/>
        </w:rPr>
        <w:t xml:space="preserve">i) Agricultor familiar: Declaração de Aptidão ao Pronaf – DAP ou DAP-P válida. </w:t>
      </w:r>
    </w:p>
    <w:p w14:paraId="7D6EEEAD" w14:textId="27D72AAA" w:rsidR="007640C7" w:rsidRPr="007640C7" w:rsidRDefault="007640C7" w:rsidP="007640C7">
      <w:pPr>
        <w:spacing w:after="0" w:line="360" w:lineRule="auto"/>
        <w:jc w:val="both"/>
        <w:rPr>
          <w:rFonts w:cstheme="minorHAnsi"/>
        </w:rPr>
      </w:pPr>
      <w:r w:rsidRPr="007640C7">
        <w:rPr>
          <w:rFonts w:cstheme="minorHAnsi"/>
        </w:rPr>
        <w:t>j) Produtor Rural: matrícula no Cadastro Específico do INSS – CEI, que comprove a qualificação como produtor rural pessoa física, nos termos da Instrução Normativa RFB n. 971, de 13 de novembro de 2009 (</w:t>
      </w:r>
      <w:r w:rsidR="00F54734" w:rsidRPr="007640C7">
        <w:rPr>
          <w:rFonts w:cstheme="minorHAnsi"/>
        </w:rPr>
        <w:t>art.</w:t>
      </w:r>
      <w:r w:rsidRPr="007640C7">
        <w:rPr>
          <w:rFonts w:cstheme="minorHAnsi"/>
        </w:rPr>
        <w:t xml:space="preserve"> 17 a 19 e 165). </w:t>
      </w:r>
    </w:p>
    <w:p w14:paraId="23C75C9C" w14:textId="77777777" w:rsidR="007640C7" w:rsidRPr="007640C7" w:rsidRDefault="007640C7" w:rsidP="007640C7">
      <w:pPr>
        <w:spacing w:after="0" w:line="360" w:lineRule="auto"/>
        <w:jc w:val="both"/>
        <w:rPr>
          <w:rFonts w:cstheme="minorHAnsi"/>
        </w:rPr>
      </w:pPr>
      <w:r w:rsidRPr="007640C7">
        <w:rPr>
          <w:rFonts w:cstheme="minorHAnsi"/>
        </w:rPr>
        <w:t xml:space="preserve">k) Declaração de Idoneidade; </w:t>
      </w:r>
    </w:p>
    <w:p w14:paraId="32389D85" w14:textId="77777777" w:rsidR="007640C7" w:rsidRPr="007640C7" w:rsidRDefault="007640C7" w:rsidP="007640C7">
      <w:pPr>
        <w:spacing w:after="0" w:line="360" w:lineRule="auto"/>
        <w:jc w:val="both"/>
        <w:rPr>
          <w:rFonts w:cstheme="minorHAnsi"/>
        </w:rPr>
      </w:pPr>
      <w:r w:rsidRPr="007640C7">
        <w:rPr>
          <w:rFonts w:cstheme="minorHAnsi"/>
        </w:rPr>
        <w:t xml:space="preserve">l) Declaração que atende ao disposto no artigo 7°, inciso XXXIII, da Constituição Federal, conforme o modelo do Decreto Federal n° 4.358/02; Observação: Os documentos apresentados deverão estar acompanhados da última alteração ou da consolidação respectiva. </w:t>
      </w:r>
    </w:p>
    <w:p w14:paraId="40FFD0C8" w14:textId="60CB9AAF" w:rsidR="007640C7" w:rsidRPr="007640C7" w:rsidRDefault="00686EF6" w:rsidP="007640C7">
      <w:pPr>
        <w:spacing w:after="0" w:line="360" w:lineRule="auto"/>
        <w:jc w:val="both"/>
        <w:rPr>
          <w:rFonts w:cstheme="minorHAnsi"/>
          <w:b/>
          <w:bCs/>
          <w:u w:val="single"/>
        </w:rPr>
      </w:pPr>
      <w:r>
        <w:rPr>
          <w:rFonts w:cstheme="minorHAnsi"/>
          <w:b/>
          <w:bCs/>
          <w:u w:val="single"/>
        </w:rPr>
        <w:t xml:space="preserve">11 - </w:t>
      </w:r>
      <w:r w:rsidR="007640C7" w:rsidRPr="007640C7">
        <w:rPr>
          <w:rFonts w:cstheme="minorHAnsi"/>
          <w:b/>
          <w:bCs/>
          <w:u w:val="single"/>
        </w:rPr>
        <w:t xml:space="preserve">HABILITAÇÃO FISCAL, SOCIAL E TRABALHISTA </w:t>
      </w:r>
    </w:p>
    <w:p w14:paraId="30F95DDA" w14:textId="77777777" w:rsidR="007640C7" w:rsidRPr="007640C7" w:rsidRDefault="007640C7" w:rsidP="007640C7">
      <w:pPr>
        <w:spacing w:after="0" w:line="360" w:lineRule="auto"/>
        <w:jc w:val="both"/>
        <w:rPr>
          <w:rFonts w:cstheme="minorHAnsi"/>
        </w:rPr>
      </w:pPr>
      <w:r w:rsidRPr="007640C7">
        <w:rPr>
          <w:rFonts w:cstheme="minorHAnsi"/>
        </w:rPr>
        <w:t xml:space="preserve">a) Prova de inscrição no Cadastro Nacional de Pessoas Jurídicas ou no Cadastro de Pessoas Físicas, conforme o caso; </w:t>
      </w:r>
    </w:p>
    <w:p w14:paraId="69923BD3" w14:textId="77777777" w:rsidR="007640C7" w:rsidRPr="007640C7" w:rsidRDefault="007640C7" w:rsidP="007640C7">
      <w:pPr>
        <w:spacing w:after="0" w:line="360" w:lineRule="auto"/>
        <w:jc w:val="both"/>
        <w:rPr>
          <w:rFonts w:cstheme="minorHAnsi"/>
        </w:rPr>
      </w:pPr>
      <w:r w:rsidRPr="007640C7">
        <w:rPr>
          <w:rFonts w:cstheme="minorHAnsi"/>
        </w:rPr>
        <w:t xml:space="preserve">b) Prova de regularidade expedida pela Procuradoria Nacional da Fazenda (Certidão Conjunta de Débitos relativos a Tributos Federais e à Dívida Ativa da União); </w:t>
      </w:r>
    </w:p>
    <w:p w14:paraId="2A0E005F" w14:textId="77777777" w:rsidR="007640C7" w:rsidRPr="007640C7" w:rsidRDefault="007640C7" w:rsidP="007640C7">
      <w:pPr>
        <w:spacing w:after="0" w:line="360" w:lineRule="auto"/>
        <w:jc w:val="both"/>
        <w:rPr>
          <w:rFonts w:cstheme="minorHAnsi"/>
        </w:rPr>
      </w:pPr>
      <w:r w:rsidRPr="007640C7">
        <w:rPr>
          <w:rFonts w:cstheme="minorHAnsi"/>
        </w:rPr>
        <w:t>c) Prova de regularidade com a Fazenda Estadual;</w:t>
      </w:r>
    </w:p>
    <w:p w14:paraId="7630F382" w14:textId="77777777" w:rsidR="007640C7" w:rsidRPr="007640C7" w:rsidRDefault="007640C7" w:rsidP="007640C7">
      <w:pPr>
        <w:spacing w:after="0" w:line="360" w:lineRule="auto"/>
        <w:jc w:val="both"/>
        <w:rPr>
          <w:rFonts w:cstheme="minorHAnsi"/>
        </w:rPr>
      </w:pPr>
      <w:r w:rsidRPr="007640C7">
        <w:rPr>
          <w:rFonts w:cstheme="minorHAnsi"/>
        </w:rPr>
        <w:t>d) Prova de regularidade com a Fazenda Municipal, sendo da sede do Licitante;</w:t>
      </w:r>
    </w:p>
    <w:p w14:paraId="4EFAA881" w14:textId="77777777" w:rsidR="007640C7" w:rsidRPr="007640C7" w:rsidRDefault="007640C7" w:rsidP="007640C7">
      <w:pPr>
        <w:spacing w:after="0" w:line="360" w:lineRule="auto"/>
        <w:jc w:val="both"/>
        <w:rPr>
          <w:rFonts w:cstheme="minorHAnsi"/>
        </w:rPr>
      </w:pPr>
      <w:r w:rsidRPr="007640C7">
        <w:rPr>
          <w:rFonts w:cstheme="minorHAnsi"/>
        </w:rPr>
        <w:t xml:space="preserve">e) Prova de regularidade junto ao Fundo de Garantia por tempo de serviço (FGTS); </w:t>
      </w:r>
    </w:p>
    <w:p w14:paraId="011F3475" w14:textId="77777777" w:rsidR="007640C7" w:rsidRPr="007640C7" w:rsidRDefault="007640C7" w:rsidP="007640C7">
      <w:pPr>
        <w:spacing w:after="0" w:line="360" w:lineRule="auto"/>
        <w:jc w:val="both"/>
        <w:rPr>
          <w:rFonts w:cstheme="minorHAnsi"/>
        </w:rPr>
      </w:pPr>
      <w:r w:rsidRPr="007640C7">
        <w:rPr>
          <w:rFonts w:cstheme="minorHAnsi"/>
        </w:rPr>
        <w:t xml:space="preserve">f) Certidão Negativa de Débitos Trabalhistas (obtida eletronicamente nos sites do TRT-4 e/ou Regional correspondente do licitante ou TST). </w:t>
      </w:r>
    </w:p>
    <w:p w14:paraId="6C8D6313" w14:textId="071EC864" w:rsidR="00AC3743" w:rsidRPr="007640C7" w:rsidRDefault="007640C7" w:rsidP="007640C7">
      <w:pPr>
        <w:spacing w:after="0" w:line="360" w:lineRule="auto"/>
        <w:jc w:val="both"/>
        <w:rPr>
          <w:rFonts w:cstheme="minorHAnsi"/>
        </w:rPr>
      </w:pPr>
      <w:r w:rsidRPr="007640C7">
        <w:rPr>
          <w:rFonts w:cstheme="minorHAnsi"/>
        </w:rPr>
        <w:t xml:space="preserve">OBSERVAÇÃO: O fornecedor enquadrado como microempreendedor individual que pretenda auferir os benefícios do tratamento diferenciado previstos na Lei </w:t>
      </w:r>
      <w:r w:rsidRPr="007640C7">
        <w:rPr>
          <w:rFonts w:cstheme="minorHAnsi"/>
        </w:rPr>
        <w:lastRenderedPageBreak/>
        <w:t xml:space="preserve">Complementar n. 123, de 2006, estará dispensado da prova de inscrição nos cadastros de contribuintes estadual e municipal. </w:t>
      </w:r>
    </w:p>
    <w:p w14:paraId="590270B5" w14:textId="5EADB707" w:rsidR="007640C7" w:rsidRDefault="00686EF6" w:rsidP="007640C7">
      <w:pPr>
        <w:spacing w:after="0" w:line="360" w:lineRule="auto"/>
        <w:jc w:val="both"/>
        <w:rPr>
          <w:rFonts w:cstheme="minorHAnsi"/>
          <w:b/>
          <w:bCs/>
          <w:u w:val="single"/>
        </w:rPr>
      </w:pPr>
      <w:r>
        <w:rPr>
          <w:rFonts w:cstheme="minorHAnsi"/>
          <w:b/>
          <w:bCs/>
          <w:u w:val="single"/>
        </w:rPr>
        <w:t xml:space="preserve">12 - </w:t>
      </w:r>
      <w:r w:rsidR="007640C7" w:rsidRPr="007640C7">
        <w:rPr>
          <w:rFonts w:cstheme="minorHAnsi"/>
          <w:b/>
          <w:bCs/>
          <w:u w:val="single"/>
        </w:rPr>
        <w:t>HABILITAÇÃO ECONÔMICO-FINANCEIRA</w:t>
      </w:r>
    </w:p>
    <w:p w14:paraId="0F804A62" w14:textId="42FA5ACD" w:rsidR="00812366" w:rsidRPr="007640C7" w:rsidRDefault="007640C7" w:rsidP="007640C7">
      <w:pPr>
        <w:spacing w:after="0" w:line="360" w:lineRule="auto"/>
        <w:jc w:val="both"/>
        <w:rPr>
          <w:rFonts w:cstheme="minorHAnsi"/>
        </w:rPr>
      </w:pPr>
      <w:r w:rsidRPr="007640C7">
        <w:rPr>
          <w:rFonts w:cstheme="minorHAnsi"/>
        </w:rPr>
        <w:t>Certidão negativa de falência ou concordata expedida pelo distribuidor da sede da pessoa jurídica, em prazo não superior a trinta (30) dias da data da apresentação do documento.</w:t>
      </w:r>
    </w:p>
    <w:p w14:paraId="7A187F74" w14:textId="686F5A1F" w:rsidR="00812366" w:rsidRDefault="00686EF6" w:rsidP="007640C7">
      <w:pPr>
        <w:spacing w:after="0" w:line="360" w:lineRule="auto"/>
        <w:jc w:val="both"/>
        <w:rPr>
          <w:rFonts w:cstheme="minorHAnsi"/>
          <w:b/>
          <w:bCs/>
          <w:u w:val="single"/>
        </w:rPr>
      </w:pPr>
      <w:r>
        <w:rPr>
          <w:rFonts w:cstheme="minorHAnsi"/>
          <w:b/>
          <w:bCs/>
          <w:u w:val="single"/>
        </w:rPr>
        <w:t xml:space="preserve">13 - </w:t>
      </w:r>
      <w:r w:rsidR="007640C7" w:rsidRPr="00C13D8E">
        <w:rPr>
          <w:rFonts w:cstheme="minorHAnsi"/>
          <w:b/>
          <w:bCs/>
          <w:u w:val="single"/>
        </w:rPr>
        <w:t>QUALIFICAÇÃO TÉCNICA</w:t>
      </w:r>
      <w:r w:rsidR="007640C7" w:rsidRPr="007640C7">
        <w:rPr>
          <w:rFonts w:cstheme="minorHAnsi"/>
          <w:b/>
          <w:bCs/>
          <w:u w:val="single"/>
        </w:rPr>
        <w:t xml:space="preserve"> </w:t>
      </w:r>
    </w:p>
    <w:p w14:paraId="6DEE2F7A" w14:textId="058F7C67" w:rsidR="009A72BA" w:rsidRPr="009A72BA" w:rsidRDefault="009A72BA" w:rsidP="009A72BA">
      <w:pPr>
        <w:spacing w:after="0" w:line="360" w:lineRule="auto"/>
        <w:jc w:val="both"/>
        <w:rPr>
          <w:rFonts w:cstheme="minorHAnsi"/>
        </w:rPr>
      </w:pPr>
      <w:r w:rsidRPr="009A72BA">
        <w:rPr>
          <w:rFonts w:cstheme="minorHAnsi"/>
        </w:rPr>
        <w:t>Para fins de comprovação da qualificação técnica, as empresas deverão apresentar, no mínimo, os seguintes documentos:</w:t>
      </w:r>
    </w:p>
    <w:p w14:paraId="65A05467" w14:textId="6E66ADFB" w:rsidR="009A72BA" w:rsidRPr="009A72BA" w:rsidRDefault="009A72BA" w:rsidP="009A72BA">
      <w:pPr>
        <w:spacing w:after="0" w:line="360" w:lineRule="auto"/>
        <w:jc w:val="both"/>
        <w:rPr>
          <w:rFonts w:cstheme="minorHAnsi"/>
        </w:rPr>
      </w:pPr>
      <w:r w:rsidRPr="009A72BA">
        <w:rPr>
          <w:rFonts w:cstheme="minorHAnsi"/>
          <w:b/>
          <w:bCs/>
        </w:rPr>
        <w:t>. Capacidade Técnico-Profissional:</w:t>
      </w:r>
    </w:p>
    <w:p w14:paraId="52D2E1A3" w14:textId="77777777" w:rsidR="009A72BA" w:rsidRPr="009A72BA" w:rsidRDefault="009A72BA" w:rsidP="00AC3743">
      <w:pPr>
        <w:numPr>
          <w:ilvl w:val="0"/>
          <w:numId w:val="4"/>
        </w:numPr>
        <w:spacing w:after="0" w:line="360" w:lineRule="auto"/>
        <w:jc w:val="both"/>
        <w:rPr>
          <w:rFonts w:cstheme="minorHAnsi"/>
        </w:rPr>
      </w:pPr>
      <w:r w:rsidRPr="009A72BA">
        <w:rPr>
          <w:rFonts w:cstheme="minorHAnsi"/>
        </w:rPr>
        <w:t>Registro ou inscrição da empresa no Conselho Regional de Engenharia e Agronomia (CREA) ou em outra entidade profissional competente, pertinente ao objeto da licitação.</w:t>
      </w:r>
    </w:p>
    <w:p w14:paraId="6B22051D" w14:textId="0D9FF52C" w:rsidR="009A72BA" w:rsidRPr="009A72BA" w:rsidRDefault="009A72BA" w:rsidP="00AC3743">
      <w:pPr>
        <w:numPr>
          <w:ilvl w:val="0"/>
          <w:numId w:val="4"/>
        </w:numPr>
        <w:spacing w:after="0" w:line="360" w:lineRule="auto"/>
        <w:jc w:val="both"/>
        <w:rPr>
          <w:rFonts w:cstheme="minorHAnsi"/>
        </w:rPr>
      </w:pPr>
      <w:r w:rsidRPr="009A72BA">
        <w:rPr>
          <w:rFonts w:cstheme="minorHAnsi"/>
        </w:rPr>
        <w:t xml:space="preserve">Atestados de Responsabilidade Técnica (ARTs) relativos aos serviços de pavimentação asfáltica, devidamente registrados no CREA ou em outra entidade profissional competente, referentes a obras já executadas pela licitante, compatíveis em características técnicas e dimensões com o objeto da presente licitação. </w:t>
      </w:r>
    </w:p>
    <w:p w14:paraId="132B23D2" w14:textId="5F5A8F7B" w:rsidR="009A72BA" w:rsidRPr="009A72BA" w:rsidRDefault="009A72BA" w:rsidP="00AC3743">
      <w:pPr>
        <w:numPr>
          <w:ilvl w:val="0"/>
          <w:numId w:val="4"/>
        </w:numPr>
        <w:spacing w:after="0" w:line="360" w:lineRule="auto"/>
        <w:jc w:val="both"/>
        <w:rPr>
          <w:rFonts w:cstheme="minorHAnsi"/>
        </w:rPr>
      </w:pPr>
      <w:r w:rsidRPr="009A72BA">
        <w:rPr>
          <w:rFonts w:cstheme="minorHAnsi"/>
        </w:rPr>
        <w:t>Declaração formal indicando os profissionais técnicos (engenheiro civil responsável técnico pela execução da obra e outros profissionais pertinentes) que serão diretamente envolvidos na execução dos serviços, acompanhada de seus respectivos currículos e cópias das carteiras de registro profissional (CREA ou outra entidade competente).</w:t>
      </w:r>
    </w:p>
    <w:p w14:paraId="7909F38C" w14:textId="5E4B578C" w:rsidR="009A72BA" w:rsidRPr="009A72BA" w:rsidRDefault="00686EF6" w:rsidP="009A72BA">
      <w:pPr>
        <w:spacing w:after="0" w:line="360" w:lineRule="auto"/>
        <w:jc w:val="both"/>
        <w:rPr>
          <w:rFonts w:cstheme="minorHAnsi"/>
        </w:rPr>
      </w:pPr>
      <w:r>
        <w:rPr>
          <w:rFonts w:cstheme="minorHAnsi"/>
          <w:b/>
          <w:bCs/>
        </w:rPr>
        <w:t xml:space="preserve">           </w:t>
      </w:r>
      <w:r w:rsidR="009A72BA" w:rsidRPr="009A72BA">
        <w:rPr>
          <w:rFonts w:cstheme="minorHAnsi"/>
          <w:b/>
          <w:bCs/>
        </w:rPr>
        <w:t xml:space="preserve"> Capacidade Técnico-Operacional:</w:t>
      </w:r>
    </w:p>
    <w:p w14:paraId="0DD12DE9" w14:textId="068D36BE" w:rsidR="009A72BA" w:rsidRPr="009A72BA" w:rsidRDefault="009A72BA" w:rsidP="00AC3743">
      <w:pPr>
        <w:numPr>
          <w:ilvl w:val="0"/>
          <w:numId w:val="5"/>
        </w:numPr>
        <w:spacing w:after="0" w:line="360" w:lineRule="auto"/>
        <w:jc w:val="both"/>
        <w:rPr>
          <w:rFonts w:cstheme="minorHAnsi"/>
        </w:rPr>
      </w:pPr>
      <w:r w:rsidRPr="009A72BA">
        <w:rPr>
          <w:rFonts w:cstheme="minorHAnsi"/>
        </w:rPr>
        <w:t>Relação dos equipamentos próprios ou locados, disponíveis para a execução dos serviços, acompanhada dos respectivos comprovantes de propriedade ou contratos de locação, demonstrando a capacidade de mobilização dos equipamentos necessários</w:t>
      </w:r>
      <w:r w:rsidR="0084404C">
        <w:rPr>
          <w:rFonts w:cstheme="minorHAnsi"/>
        </w:rPr>
        <w:t>.</w:t>
      </w:r>
    </w:p>
    <w:p w14:paraId="00BB1C9D" w14:textId="00884710" w:rsidR="009A72BA" w:rsidRPr="009A72BA" w:rsidRDefault="009A72BA" w:rsidP="00AC3743">
      <w:pPr>
        <w:numPr>
          <w:ilvl w:val="0"/>
          <w:numId w:val="5"/>
        </w:numPr>
        <w:spacing w:after="0" w:line="360" w:lineRule="auto"/>
        <w:jc w:val="both"/>
        <w:rPr>
          <w:rFonts w:cstheme="minorHAnsi"/>
        </w:rPr>
      </w:pPr>
      <w:r w:rsidRPr="009A72BA">
        <w:rPr>
          <w:rFonts w:cstheme="minorHAnsi"/>
        </w:rPr>
        <w:lastRenderedPageBreak/>
        <w:t>Declaração formal de que dispõe de instalações, aparelhamento e pessoal técnico adequados e disponíveis para a realização do objeto desta licitação, ou comprovação de sua disponibilidade mediante contratos ou outros documentos hábeis.</w:t>
      </w:r>
    </w:p>
    <w:p w14:paraId="439ADDBD" w14:textId="77777777" w:rsidR="009A72BA" w:rsidRPr="009A72BA" w:rsidRDefault="009A72BA" w:rsidP="009A72BA">
      <w:pPr>
        <w:spacing w:after="0" w:line="360" w:lineRule="auto"/>
        <w:jc w:val="both"/>
        <w:rPr>
          <w:rFonts w:cstheme="minorHAnsi"/>
        </w:rPr>
      </w:pPr>
      <w:r w:rsidRPr="009A72BA">
        <w:rPr>
          <w:rFonts w:cstheme="minorHAnsi"/>
          <w:b/>
          <w:bCs/>
        </w:rPr>
        <w:t>Observações:</w:t>
      </w:r>
    </w:p>
    <w:p w14:paraId="273974C0" w14:textId="77777777" w:rsidR="009A72BA" w:rsidRPr="009A72BA" w:rsidRDefault="009A72BA" w:rsidP="00AC3743">
      <w:pPr>
        <w:numPr>
          <w:ilvl w:val="0"/>
          <w:numId w:val="6"/>
        </w:numPr>
        <w:spacing w:after="0" w:line="360" w:lineRule="auto"/>
        <w:jc w:val="both"/>
        <w:rPr>
          <w:rFonts w:cstheme="minorHAnsi"/>
        </w:rPr>
      </w:pPr>
      <w:r w:rsidRPr="009A72BA">
        <w:rPr>
          <w:rFonts w:cstheme="minorHAnsi"/>
        </w:rPr>
        <w:t>Os atestados de capacidade técnica deverão conter o nome e CNPJ da empresa contratante, o período de execução dos serviços, o objeto do contrato, a descrição dos serviços executados, a comprovação da compatibilidade com o objeto desta licitação e a identificação do profissional responsável técnico pela execução da obra.</w:t>
      </w:r>
    </w:p>
    <w:p w14:paraId="6240C277" w14:textId="77777777" w:rsidR="009A72BA" w:rsidRPr="009A72BA" w:rsidRDefault="009A72BA" w:rsidP="00AC3743">
      <w:pPr>
        <w:numPr>
          <w:ilvl w:val="0"/>
          <w:numId w:val="6"/>
        </w:numPr>
        <w:spacing w:after="0" w:line="360" w:lineRule="auto"/>
        <w:jc w:val="both"/>
        <w:rPr>
          <w:rFonts w:cstheme="minorHAnsi"/>
        </w:rPr>
      </w:pPr>
      <w:r w:rsidRPr="009A72BA">
        <w:rPr>
          <w:rFonts w:cstheme="minorHAnsi"/>
        </w:rPr>
        <w:t>A comprovação da experiência da licitante deverá referir-se a obras concluídas ou em execução, desde que a parte já executada seja compatível com o objeto desta licitação.</w:t>
      </w:r>
    </w:p>
    <w:p w14:paraId="379C3EEC" w14:textId="48D5168C" w:rsidR="00812366" w:rsidRPr="00AC3743" w:rsidRDefault="009A72BA" w:rsidP="00AC3743">
      <w:pPr>
        <w:numPr>
          <w:ilvl w:val="0"/>
          <w:numId w:val="6"/>
        </w:numPr>
        <w:spacing w:after="0" w:line="360" w:lineRule="auto"/>
        <w:jc w:val="both"/>
        <w:rPr>
          <w:rFonts w:cstheme="minorHAnsi"/>
        </w:rPr>
      </w:pPr>
      <w:r w:rsidRPr="00AC3743">
        <w:rPr>
          <w:rFonts w:cstheme="minorHAnsi"/>
        </w:rPr>
        <w:t>A não apresentação de qualquer dos documentos exigidos neste item ou a apresentação de documentos que não atendam às exigências estabelecidas poderá ensejar a inabilitação</w:t>
      </w:r>
      <w:r w:rsidR="000C758B">
        <w:rPr>
          <w:rFonts w:cstheme="minorHAnsi"/>
        </w:rPr>
        <w:t>.</w:t>
      </w:r>
    </w:p>
    <w:p w14:paraId="033C586A" w14:textId="55F817D9" w:rsidR="00082FFA" w:rsidRPr="000C758B" w:rsidRDefault="000C758B" w:rsidP="000C758B">
      <w:pPr>
        <w:jc w:val="both"/>
        <w:rPr>
          <w:b/>
          <w:bCs/>
        </w:rPr>
      </w:pPr>
      <w:r>
        <w:rPr>
          <w:b/>
          <w:bCs/>
        </w:rPr>
        <w:t xml:space="preserve">14. </w:t>
      </w:r>
      <w:r w:rsidR="00FA43E6" w:rsidRPr="000C758B">
        <w:rPr>
          <w:b/>
          <w:bCs/>
        </w:rPr>
        <w:t>Estimativa do Preço</w:t>
      </w:r>
      <w:r w:rsidR="00082FFA" w:rsidRPr="000C758B">
        <w:rPr>
          <w:b/>
          <w:bCs/>
        </w:rPr>
        <w:t>:</w:t>
      </w:r>
    </w:p>
    <w:p w14:paraId="6C62E51C" w14:textId="4AEBA53E" w:rsidR="009B58CA" w:rsidRPr="009B58CA" w:rsidRDefault="009B58CA" w:rsidP="009B58CA">
      <w:pPr>
        <w:spacing w:after="0" w:line="360" w:lineRule="auto"/>
        <w:jc w:val="both"/>
        <w:rPr>
          <w:rFonts w:cs="Calibri"/>
          <w:color w:val="000000"/>
        </w:rPr>
      </w:pPr>
      <w:r w:rsidRPr="009B58CA">
        <w:rPr>
          <w:rFonts w:cs="Calibri"/>
          <w:color w:val="000000"/>
        </w:rPr>
        <w:t>O valor total estimado médio</w:t>
      </w:r>
      <w:r w:rsidR="00F034EC">
        <w:rPr>
          <w:rFonts w:cs="Calibri"/>
          <w:color w:val="000000"/>
        </w:rPr>
        <w:t xml:space="preserve"> será anexado</w:t>
      </w:r>
      <w:r w:rsidR="00812DAF">
        <w:rPr>
          <w:rFonts w:cs="Calibri"/>
          <w:color w:val="000000"/>
        </w:rPr>
        <w:t>,</w:t>
      </w:r>
      <w:r w:rsidRPr="009B58CA">
        <w:rPr>
          <w:rFonts w:cs="Calibri"/>
          <w:color w:val="000000"/>
        </w:rPr>
        <w:t xml:space="preserve"> conforme pesquisa de preços </w:t>
      </w:r>
      <w:r w:rsidR="00F034EC">
        <w:rPr>
          <w:rFonts w:cs="Calibri"/>
          <w:color w:val="000000"/>
        </w:rPr>
        <w:t>realizada pelo setor de compras</w:t>
      </w:r>
      <w:r w:rsidRPr="009B58CA">
        <w:rPr>
          <w:rFonts w:cs="Calibri"/>
          <w:color w:val="000000"/>
        </w:rPr>
        <w:t>. Tal valor é compatível com o praticado pelo mercado correspondente, observando-se os orçamentos entregues.</w:t>
      </w:r>
    </w:p>
    <w:p w14:paraId="4F35DBD6" w14:textId="08E3E609" w:rsidR="009B127C" w:rsidRPr="000C758B" w:rsidRDefault="000C758B" w:rsidP="000C758B">
      <w:pPr>
        <w:spacing w:after="0" w:line="360" w:lineRule="auto"/>
        <w:jc w:val="both"/>
        <w:rPr>
          <w:rFonts w:cs="Calibri"/>
          <w:b/>
          <w:bCs/>
        </w:rPr>
      </w:pPr>
      <w:r>
        <w:rPr>
          <w:rFonts w:cs="Calibri"/>
          <w:b/>
          <w:bCs/>
        </w:rPr>
        <w:t xml:space="preserve">15. </w:t>
      </w:r>
      <w:r w:rsidR="00082FFA" w:rsidRPr="000C758B">
        <w:rPr>
          <w:rFonts w:cs="Calibri"/>
          <w:b/>
          <w:bCs/>
        </w:rPr>
        <w:t xml:space="preserve">Adequação Orçamentária: </w:t>
      </w:r>
    </w:p>
    <w:p w14:paraId="48D0822B" w14:textId="2D34F9AD" w:rsidR="009B58CA" w:rsidRPr="009B58CA" w:rsidRDefault="009B58CA" w:rsidP="009B58CA">
      <w:pPr>
        <w:spacing w:after="0" w:line="360" w:lineRule="auto"/>
        <w:jc w:val="both"/>
        <w:rPr>
          <w:rFonts w:cs="Calibri"/>
        </w:rPr>
      </w:pPr>
      <w:r w:rsidRPr="009B58CA">
        <w:rPr>
          <w:rFonts w:cs="Calibri"/>
          <w:color w:val="000000"/>
        </w:rPr>
        <w:t xml:space="preserve">Os itens dessa solicitação serão adquiridos, </w:t>
      </w:r>
      <w:r>
        <w:rPr>
          <w:rFonts w:cs="Calibri"/>
          <w:color w:val="000000"/>
        </w:rPr>
        <w:t>com</w:t>
      </w:r>
      <w:r w:rsidRPr="009B58CA">
        <w:rPr>
          <w:rFonts w:cs="Calibri"/>
          <w:color w:val="000000"/>
        </w:rPr>
        <w:t xml:space="preserve"> transferências federais e estaduais, e contam com correspondente dotação orçamentária para o custeio, a ser </w:t>
      </w:r>
      <w:r w:rsidRPr="009B58CA">
        <w:rPr>
          <w:rFonts w:cs="Calibri"/>
        </w:rPr>
        <w:t>indicada no momento da assinatura do contrato ou seu instrumento substituto.</w:t>
      </w:r>
    </w:p>
    <w:p w14:paraId="0479A386" w14:textId="219C7206" w:rsidR="004D1D01" w:rsidRPr="000C758B" w:rsidRDefault="000C758B" w:rsidP="000C758B">
      <w:pPr>
        <w:jc w:val="both"/>
        <w:rPr>
          <w:b/>
          <w:bCs/>
        </w:rPr>
      </w:pPr>
      <w:r>
        <w:rPr>
          <w:b/>
          <w:bCs/>
        </w:rPr>
        <w:t xml:space="preserve">16. </w:t>
      </w:r>
      <w:r w:rsidR="00E40E14" w:rsidRPr="000C758B">
        <w:rPr>
          <w:b/>
          <w:bCs/>
        </w:rPr>
        <w:t>Considerações Finais:</w:t>
      </w:r>
    </w:p>
    <w:p w14:paraId="52CB24BE" w14:textId="77777777" w:rsidR="00AC3743" w:rsidRDefault="004D1D01" w:rsidP="00AC3743">
      <w:pPr>
        <w:pStyle w:val="PargrafodaLista"/>
        <w:spacing w:line="360" w:lineRule="auto"/>
        <w:ind w:left="0"/>
        <w:jc w:val="both"/>
      </w:pPr>
      <w:r w:rsidRPr="004D1D01">
        <w:t xml:space="preserve">O presente Termo de Referência representa o compromisso da Prefeitura Municipal de Ituverava com a melhoria contínua da infraestrutura urbana, estabelecendo as diretrizes técnicas e qualitativas para a contratação de empresa especializada na execução de </w:t>
      </w:r>
      <w:r w:rsidRPr="004D1D01">
        <w:lastRenderedPageBreak/>
        <w:t>pavimentação asfáltica em diversas vias, optando pelo pavimento flexível asfáltico granular para garantir durabilidade, funcionalidade e custos de manutenção reduzidos, refletindo um planejamento estratégico focado no bem-estar da população e na valorização do patrimônio público.</w:t>
      </w:r>
    </w:p>
    <w:p w14:paraId="1ECB32BC" w14:textId="77777777" w:rsidR="000C758B" w:rsidRDefault="000C758B" w:rsidP="00AC3743">
      <w:pPr>
        <w:pStyle w:val="PargrafodaLista"/>
        <w:spacing w:line="360" w:lineRule="auto"/>
        <w:ind w:left="0"/>
        <w:jc w:val="both"/>
      </w:pPr>
    </w:p>
    <w:p w14:paraId="57D1F707" w14:textId="564D6C55" w:rsidR="00F450CE" w:rsidRPr="00F450CE" w:rsidRDefault="00082FFA" w:rsidP="00F450CE">
      <w:pPr>
        <w:spacing w:after="0" w:line="360" w:lineRule="auto"/>
        <w:ind w:left="-567" w:right="-284"/>
        <w:jc w:val="center"/>
        <w:rPr>
          <w:rFonts w:cs="Calibri"/>
        </w:rPr>
      </w:pPr>
      <w:r w:rsidRPr="00082FFA">
        <w:rPr>
          <w:rFonts w:cs="Calibri"/>
        </w:rPr>
        <w:t>Ituverava/SP,</w:t>
      </w:r>
      <w:r w:rsidR="002D5B10">
        <w:rPr>
          <w:rFonts w:cs="Calibri"/>
        </w:rPr>
        <w:t xml:space="preserve"> </w:t>
      </w:r>
      <w:r w:rsidR="00812366">
        <w:rPr>
          <w:rFonts w:cs="Calibri"/>
        </w:rPr>
        <w:t>19</w:t>
      </w:r>
      <w:r w:rsidR="002D5B10">
        <w:rPr>
          <w:rFonts w:cs="Calibri"/>
        </w:rPr>
        <w:t xml:space="preserve"> de </w:t>
      </w:r>
      <w:r w:rsidR="00812366">
        <w:rPr>
          <w:rFonts w:cs="Calibri"/>
        </w:rPr>
        <w:t>maio</w:t>
      </w:r>
      <w:r w:rsidR="002D5B10">
        <w:rPr>
          <w:rFonts w:cs="Calibri"/>
        </w:rPr>
        <w:t xml:space="preserve"> </w:t>
      </w:r>
      <w:r w:rsidRPr="00082FFA">
        <w:rPr>
          <w:rFonts w:cs="Calibri"/>
        </w:rPr>
        <w:t>de 2025.</w:t>
      </w:r>
      <w:bookmarkStart w:id="1" w:name="_Hlk160008813"/>
    </w:p>
    <w:bookmarkEnd w:id="1"/>
    <w:p w14:paraId="6CC4F322" w14:textId="61D25ABD" w:rsidR="00082FFA" w:rsidRDefault="00082FFA" w:rsidP="00082FFA">
      <w:pPr>
        <w:widowControl w:val="0"/>
        <w:shd w:val="clear" w:color="auto" w:fill="FFFFFF"/>
        <w:suppressAutoHyphens/>
        <w:autoSpaceDN w:val="0"/>
        <w:spacing w:after="0" w:line="360" w:lineRule="auto"/>
        <w:ind w:right="-284"/>
        <w:jc w:val="center"/>
        <w:textAlignment w:val="baseline"/>
        <w:rPr>
          <w:rFonts w:eastAsia="Times New Roman" w:cs="Calibri"/>
          <w:b/>
          <w:bCs/>
          <w:color w:val="000000"/>
          <w:lang w:eastAsia="pt-BR"/>
        </w:rPr>
      </w:pPr>
      <w:r w:rsidRPr="00082FFA">
        <w:rPr>
          <w:rFonts w:eastAsia="Times New Roman" w:cs="Calibri"/>
          <w:b/>
          <w:bCs/>
          <w:color w:val="000000"/>
          <w:lang w:eastAsia="pt-BR"/>
        </w:rPr>
        <w:t>RESPONSÁVE</w:t>
      </w:r>
      <w:r w:rsidR="00F034EC">
        <w:rPr>
          <w:rFonts w:eastAsia="Times New Roman" w:cs="Calibri"/>
          <w:b/>
          <w:bCs/>
          <w:color w:val="000000"/>
          <w:lang w:eastAsia="pt-BR"/>
        </w:rPr>
        <w:t>L</w:t>
      </w:r>
    </w:p>
    <w:p w14:paraId="672DE66C" w14:textId="77777777" w:rsidR="000C758B" w:rsidRDefault="000C758B" w:rsidP="00082FFA">
      <w:pPr>
        <w:widowControl w:val="0"/>
        <w:shd w:val="clear" w:color="auto" w:fill="FFFFFF"/>
        <w:suppressAutoHyphens/>
        <w:autoSpaceDN w:val="0"/>
        <w:spacing w:after="0" w:line="360" w:lineRule="auto"/>
        <w:ind w:right="-284"/>
        <w:jc w:val="center"/>
        <w:textAlignment w:val="baseline"/>
        <w:rPr>
          <w:rFonts w:eastAsia="Times New Roman" w:cs="Calibri"/>
          <w:b/>
          <w:bCs/>
          <w:color w:val="000000"/>
          <w:lang w:eastAsia="pt-BR"/>
        </w:rPr>
      </w:pPr>
    </w:p>
    <w:p w14:paraId="44703E13" w14:textId="77777777" w:rsidR="000C758B" w:rsidRDefault="000C758B" w:rsidP="00082FFA">
      <w:pPr>
        <w:widowControl w:val="0"/>
        <w:shd w:val="clear" w:color="auto" w:fill="FFFFFF"/>
        <w:suppressAutoHyphens/>
        <w:autoSpaceDN w:val="0"/>
        <w:spacing w:after="0" w:line="360" w:lineRule="auto"/>
        <w:ind w:right="-284"/>
        <w:jc w:val="center"/>
        <w:textAlignment w:val="baseline"/>
        <w:rPr>
          <w:rFonts w:eastAsia="Times New Roman" w:cs="Calibri"/>
          <w:b/>
          <w:bCs/>
          <w:color w:val="000000"/>
          <w:lang w:eastAsia="pt-BR"/>
        </w:rPr>
      </w:pPr>
    </w:p>
    <w:p w14:paraId="3395B72B" w14:textId="77777777" w:rsidR="003034DE" w:rsidRPr="00082FFA" w:rsidRDefault="003034DE" w:rsidP="00082FFA">
      <w:pPr>
        <w:widowControl w:val="0"/>
        <w:shd w:val="clear" w:color="auto" w:fill="FFFFFF"/>
        <w:suppressAutoHyphens/>
        <w:autoSpaceDN w:val="0"/>
        <w:spacing w:after="0" w:line="360" w:lineRule="auto"/>
        <w:ind w:right="-284"/>
        <w:jc w:val="center"/>
        <w:textAlignment w:val="baseline"/>
        <w:rPr>
          <w:rFonts w:eastAsia="Segoe UI" w:cs="Calibri"/>
          <w:color w:val="000000"/>
          <w:lang w:eastAsia="pt-BR"/>
        </w:rPr>
      </w:pPr>
    </w:p>
    <w:p w14:paraId="5AB04FBF" w14:textId="77777777" w:rsidR="00082FFA" w:rsidRDefault="00082FFA" w:rsidP="00082FFA">
      <w:pPr>
        <w:spacing w:after="0" w:line="360" w:lineRule="auto"/>
        <w:ind w:right="-284"/>
        <w:jc w:val="center"/>
        <w:rPr>
          <w:rFonts w:cs="Calibri"/>
        </w:rPr>
      </w:pPr>
      <w:r w:rsidRPr="00082FFA">
        <w:rPr>
          <w:rFonts w:cs="Calibri"/>
        </w:rPr>
        <w:t>_________________________________________</w:t>
      </w:r>
    </w:p>
    <w:p w14:paraId="38F6F556" w14:textId="580A33DA" w:rsidR="00B1579B" w:rsidRPr="00B1579B" w:rsidRDefault="00B1579B" w:rsidP="00082FFA">
      <w:pPr>
        <w:spacing w:after="0" w:line="360" w:lineRule="auto"/>
        <w:ind w:right="-284"/>
        <w:jc w:val="center"/>
        <w:rPr>
          <w:rFonts w:cs="Calibri"/>
        </w:rPr>
      </w:pPr>
      <w:r w:rsidRPr="00B1579B">
        <w:rPr>
          <w:rFonts w:cs="Calibri"/>
        </w:rPr>
        <w:t xml:space="preserve">NAILSON VAZ AZEVEDO </w:t>
      </w:r>
    </w:p>
    <w:p w14:paraId="7085CC5F" w14:textId="79DEBD5A" w:rsidR="00B1579B" w:rsidRPr="00B1579B" w:rsidRDefault="00B1579B" w:rsidP="00082FFA">
      <w:pPr>
        <w:spacing w:after="0" w:line="360" w:lineRule="auto"/>
        <w:ind w:right="-284"/>
        <w:jc w:val="center"/>
        <w:rPr>
          <w:rFonts w:cs="Calibri"/>
        </w:rPr>
      </w:pPr>
      <w:r w:rsidRPr="00B1579B">
        <w:rPr>
          <w:rFonts w:cs="Calibri"/>
        </w:rPr>
        <w:t xml:space="preserve">SECRETARIA DE OBRAS </w:t>
      </w:r>
      <w:r>
        <w:rPr>
          <w:rFonts w:cs="Calibri"/>
        </w:rPr>
        <w:t xml:space="preserve">E SERVIÇOS URBANOS </w:t>
      </w:r>
    </w:p>
    <w:sectPr w:rsidR="00B1579B" w:rsidRPr="00B1579B" w:rsidSect="00E40E14">
      <w:headerReference w:type="default" r:id="rId8"/>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23F01" w14:textId="77777777" w:rsidR="003074CA" w:rsidRDefault="003074CA" w:rsidP="00FF342A">
      <w:pPr>
        <w:spacing w:after="0" w:line="240" w:lineRule="auto"/>
      </w:pPr>
      <w:r>
        <w:separator/>
      </w:r>
    </w:p>
  </w:endnote>
  <w:endnote w:type="continuationSeparator" w:id="0">
    <w:p w14:paraId="5611F870" w14:textId="77777777" w:rsidR="003074CA" w:rsidRDefault="003074CA" w:rsidP="00FF3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05214" w14:textId="77777777" w:rsidR="003074CA" w:rsidRDefault="003074CA" w:rsidP="00FF342A">
      <w:pPr>
        <w:spacing w:after="0" w:line="240" w:lineRule="auto"/>
      </w:pPr>
      <w:r>
        <w:separator/>
      </w:r>
    </w:p>
  </w:footnote>
  <w:footnote w:type="continuationSeparator" w:id="0">
    <w:p w14:paraId="1DDD3FF0" w14:textId="77777777" w:rsidR="003074CA" w:rsidRDefault="003074CA" w:rsidP="00FF3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C3AC" w14:textId="77777777" w:rsidR="00FF342A" w:rsidRDefault="00FF342A" w:rsidP="00FF342A">
    <w:pPr>
      <w:pStyle w:val="Cabealho"/>
    </w:pPr>
    <w:bookmarkStart w:id="2" w:name="_Hlk189227058"/>
    <w:r w:rsidRPr="0021242A">
      <w:rPr>
        <w:noProof/>
      </w:rPr>
      <w:drawing>
        <wp:inline distT="0" distB="0" distL="0" distR="0" wp14:anchorId="75EBD9AF" wp14:editId="740B166B">
          <wp:extent cx="586740" cy="741680"/>
          <wp:effectExtent l="0" t="0" r="3810" b="1270"/>
          <wp:docPr id="85373543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741680"/>
                  </a:xfrm>
                  <a:prstGeom prst="rect">
                    <a:avLst/>
                  </a:prstGeom>
                  <a:noFill/>
                  <a:ln>
                    <a:noFill/>
                  </a:ln>
                </pic:spPr>
              </pic:pic>
            </a:graphicData>
          </a:graphic>
        </wp:inline>
      </w:drawing>
    </w:r>
    <w:r>
      <w:rPr>
        <w:noProof/>
      </w:rPr>
      <w:t xml:space="preserve">               </w:t>
    </w:r>
  </w:p>
  <w:tbl>
    <w:tblPr>
      <w:tblW w:w="10780" w:type="dxa"/>
      <w:tblInd w:w="70" w:type="dxa"/>
      <w:tblCellMar>
        <w:left w:w="70" w:type="dxa"/>
        <w:right w:w="70" w:type="dxa"/>
      </w:tblCellMar>
      <w:tblLook w:val="04A0" w:firstRow="1" w:lastRow="0" w:firstColumn="1" w:lastColumn="0" w:noHBand="0" w:noVBand="1"/>
    </w:tblPr>
    <w:tblGrid>
      <w:gridCol w:w="10780"/>
    </w:tblGrid>
    <w:tr w:rsidR="00FF342A" w:rsidRPr="008D6B52" w14:paraId="6CDABF26" w14:textId="77777777" w:rsidTr="00EC0A24">
      <w:trPr>
        <w:trHeight w:val="540"/>
      </w:trPr>
      <w:tc>
        <w:tcPr>
          <w:tcW w:w="10780" w:type="dxa"/>
          <w:tcBorders>
            <w:top w:val="nil"/>
            <w:left w:val="nil"/>
            <w:bottom w:val="nil"/>
            <w:right w:val="nil"/>
          </w:tcBorders>
          <w:shd w:val="clear" w:color="auto" w:fill="auto"/>
          <w:noWrap/>
          <w:vAlign w:val="center"/>
          <w:hideMark/>
        </w:tcPr>
        <w:p w14:paraId="7EA075F9" w14:textId="77777777" w:rsidR="00FF342A" w:rsidRPr="008D6B52" w:rsidRDefault="00FF342A" w:rsidP="00FF342A">
          <w:pPr>
            <w:spacing w:after="0" w:line="240" w:lineRule="auto"/>
            <w:jc w:val="center"/>
            <w:rPr>
              <w:rFonts w:ascii="Arial Black" w:eastAsia="Times New Roman" w:hAnsi="Arial Black" w:cs="Calibri"/>
              <w:b/>
              <w:bCs/>
              <w:color w:val="000000"/>
              <w:sz w:val="36"/>
              <w:szCs w:val="36"/>
              <w:lang w:eastAsia="pt-BR"/>
            </w:rPr>
          </w:pPr>
          <w:r w:rsidRPr="008D6B52">
            <w:rPr>
              <w:rFonts w:ascii="Arial Black" w:eastAsia="Times New Roman" w:hAnsi="Arial Black" w:cs="Calibri"/>
              <w:b/>
              <w:bCs/>
              <w:color w:val="000000"/>
              <w:sz w:val="36"/>
              <w:szCs w:val="36"/>
              <w:lang w:eastAsia="pt-BR"/>
            </w:rPr>
            <w:t>Prefeitura Municipal de Ituverava</w:t>
          </w:r>
        </w:p>
      </w:tc>
    </w:tr>
    <w:tr w:rsidR="00FF342A" w:rsidRPr="008D6B52" w14:paraId="2E93C4A6" w14:textId="77777777" w:rsidTr="00EC0A24">
      <w:trPr>
        <w:trHeight w:val="405"/>
      </w:trPr>
      <w:tc>
        <w:tcPr>
          <w:tcW w:w="10780" w:type="dxa"/>
          <w:tcBorders>
            <w:top w:val="nil"/>
            <w:left w:val="nil"/>
            <w:bottom w:val="nil"/>
            <w:right w:val="nil"/>
          </w:tcBorders>
          <w:shd w:val="clear" w:color="auto" w:fill="auto"/>
          <w:noWrap/>
          <w:vAlign w:val="center"/>
          <w:hideMark/>
        </w:tcPr>
        <w:p w14:paraId="1EE41203" w14:textId="77777777" w:rsidR="00FF342A" w:rsidRPr="008D6B52" w:rsidRDefault="00FF342A" w:rsidP="00FF342A">
          <w:pPr>
            <w:spacing w:after="0" w:line="240" w:lineRule="auto"/>
            <w:jc w:val="center"/>
            <w:rPr>
              <w:rFonts w:ascii="Arial Black" w:eastAsia="Times New Roman" w:hAnsi="Arial Black" w:cs="Calibri"/>
              <w:b/>
              <w:bCs/>
              <w:color w:val="000000"/>
              <w:sz w:val="20"/>
              <w:szCs w:val="20"/>
              <w:lang w:eastAsia="pt-BR"/>
            </w:rPr>
          </w:pPr>
          <w:r w:rsidRPr="008D6B52">
            <w:rPr>
              <w:rFonts w:ascii="Arial Black" w:eastAsia="Times New Roman" w:hAnsi="Arial Black" w:cs="Calibri"/>
              <w:b/>
              <w:bCs/>
              <w:color w:val="000000"/>
              <w:sz w:val="20"/>
              <w:szCs w:val="20"/>
              <w:lang w:eastAsia="pt-BR"/>
            </w:rPr>
            <w:t>Estado de São Paulo</w:t>
          </w:r>
        </w:p>
      </w:tc>
    </w:tr>
    <w:bookmarkEnd w:id="2"/>
  </w:tbl>
  <w:p w14:paraId="7594E36C" w14:textId="77777777" w:rsidR="00FF342A" w:rsidRDefault="00FF342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2211"/>
    <w:multiLevelType w:val="multilevel"/>
    <w:tmpl w:val="2EC6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A2ADC"/>
    <w:multiLevelType w:val="multilevel"/>
    <w:tmpl w:val="FA9CE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546E1"/>
    <w:multiLevelType w:val="multilevel"/>
    <w:tmpl w:val="C2F4BD7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29EC6D8F"/>
    <w:multiLevelType w:val="multilevel"/>
    <w:tmpl w:val="38D0DF1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3BF142FD"/>
    <w:multiLevelType w:val="multilevel"/>
    <w:tmpl w:val="49188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C4477"/>
    <w:multiLevelType w:val="multilevel"/>
    <w:tmpl w:val="D59C683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785"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0262348">
    <w:abstractNumId w:val="3"/>
  </w:num>
  <w:num w:numId="2" w16cid:durableId="1410540077">
    <w:abstractNumId w:val="2"/>
  </w:num>
  <w:num w:numId="3" w16cid:durableId="523248128">
    <w:abstractNumId w:val="5"/>
  </w:num>
  <w:num w:numId="4" w16cid:durableId="703286795">
    <w:abstractNumId w:val="1"/>
  </w:num>
  <w:num w:numId="5" w16cid:durableId="2094352252">
    <w:abstractNumId w:val="4"/>
  </w:num>
  <w:num w:numId="6" w16cid:durableId="12963962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14"/>
    <w:rsid w:val="00022FB6"/>
    <w:rsid w:val="00081A50"/>
    <w:rsid w:val="00082FFA"/>
    <w:rsid w:val="000C758B"/>
    <w:rsid w:val="000D1DD1"/>
    <w:rsid w:val="000E06B5"/>
    <w:rsid w:val="000F187D"/>
    <w:rsid w:val="001869C8"/>
    <w:rsid w:val="00187073"/>
    <w:rsid w:val="001E4263"/>
    <w:rsid w:val="00203506"/>
    <w:rsid w:val="00220183"/>
    <w:rsid w:val="00231492"/>
    <w:rsid w:val="0025212C"/>
    <w:rsid w:val="00271E21"/>
    <w:rsid w:val="002A11EE"/>
    <w:rsid w:val="002D5B10"/>
    <w:rsid w:val="003034DE"/>
    <w:rsid w:val="003074CA"/>
    <w:rsid w:val="00313A73"/>
    <w:rsid w:val="00351269"/>
    <w:rsid w:val="0036168B"/>
    <w:rsid w:val="003A315D"/>
    <w:rsid w:val="003B65E2"/>
    <w:rsid w:val="003B7FC2"/>
    <w:rsid w:val="003C6332"/>
    <w:rsid w:val="003D4C27"/>
    <w:rsid w:val="003E11A9"/>
    <w:rsid w:val="003E2CF1"/>
    <w:rsid w:val="00422BE4"/>
    <w:rsid w:val="00446395"/>
    <w:rsid w:val="004517A0"/>
    <w:rsid w:val="004B206F"/>
    <w:rsid w:val="004D1D01"/>
    <w:rsid w:val="004D36EE"/>
    <w:rsid w:val="004F4B0E"/>
    <w:rsid w:val="00506603"/>
    <w:rsid w:val="00516D15"/>
    <w:rsid w:val="005241D7"/>
    <w:rsid w:val="00535C40"/>
    <w:rsid w:val="005520F7"/>
    <w:rsid w:val="00565037"/>
    <w:rsid w:val="00593771"/>
    <w:rsid w:val="005B4E41"/>
    <w:rsid w:val="005C0870"/>
    <w:rsid w:val="005C2C53"/>
    <w:rsid w:val="005E107F"/>
    <w:rsid w:val="005E6F4A"/>
    <w:rsid w:val="005F575D"/>
    <w:rsid w:val="00625F1D"/>
    <w:rsid w:val="00660B6D"/>
    <w:rsid w:val="0066618B"/>
    <w:rsid w:val="00680410"/>
    <w:rsid w:val="00686EF6"/>
    <w:rsid w:val="00723F6A"/>
    <w:rsid w:val="00726E74"/>
    <w:rsid w:val="00727167"/>
    <w:rsid w:val="007526CD"/>
    <w:rsid w:val="007640C7"/>
    <w:rsid w:val="007824CC"/>
    <w:rsid w:val="007926DA"/>
    <w:rsid w:val="007C178B"/>
    <w:rsid w:val="007C3C4D"/>
    <w:rsid w:val="007D69B0"/>
    <w:rsid w:val="007E0EA1"/>
    <w:rsid w:val="00802C4F"/>
    <w:rsid w:val="00812366"/>
    <w:rsid w:val="00812DAF"/>
    <w:rsid w:val="0084404C"/>
    <w:rsid w:val="0085232A"/>
    <w:rsid w:val="008E5811"/>
    <w:rsid w:val="0090602F"/>
    <w:rsid w:val="009428B1"/>
    <w:rsid w:val="00961532"/>
    <w:rsid w:val="00982311"/>
    <w:rsid w:val="009A72BA"/>
    <w:rsid w:val="009B127C"/>
    <w:rsid w:val="009B58CA"/>
    <w:rsid w:val="009C19CF"/>
    <w:rsid w:val="009C3055"/>
    <w:rsid w:val="009C5D7E"/>
    <w:rsid w:val="009D3A63"/>
    <w:rsid w:val="00A1118E"/>
    <w:rsid w:val="00A50872"/>
    <w:rsid w:val="00AA73BB"/>
    <w:rsid w:val="00AA77FE"/>
    <w:rsid w:val="00AC007E"/>
    <w:rsid w:val="00AC3743"/>
    <w:rsid w:val="00AF038C"/>
    <w:rsid w:val="00B1579B"/>
    <w:rsid w:val="00B27633"/>
    <w:rsid w:val="00B56B66"/>
    <w:rsid w:val="00B728BA"/>
    <w:rsid w:val="00BD59D5"/>
    <w:rsid w:val="00C03C77"/>
    <w:rsid w:val="00C13D8E"/>
    <w:rsid w:val="00C27914"/>
    <w:rsid w:val="00C32C1F"/>
    <w:rsid w:val="00C53F19"/>
    <w:rsid w:val="00C87FE3"/>
    <w:rsid w:val="00C92B5A"/>
    <w:rsid w:val="00C956E0"/>
    <w:rsid w:val="00C979F6"/>
    <w:rsid w:val="00CC6340"/>
    <w:rsid w:val="00D14686"/>
    <w:rsid w:val="00D15D8C"/>
    <w:rsid w:val="00D16F44"/>
    <w:rsid w:val="00D263E2"/>
    <w:rsid w:val="00D40666"/>
    <w:rsid w:val="00D47CEC"/>
    <w:rsid w:val="00D52C99"/>
    <w:rsid w:val="00DA48E8"/>
    <w:rsid w:val="00DB3735"/>
    <w:rsid w:val="00DC7915"/>
    <w:rsid w:val="00DD772F"/>
    <w:rsid w:val="00DE2CDC"/>
    <w:rsid w:val="00E1039F"/>
    <w:rsid w:val="00E2225E"/>
    <w:rsid w:val="00E40E14"/>
    <w:rsid w:val="00E455C7"/>
    <w:rsid w:val="00E67ECC"/>
    <w:rsid w:val="00E836CE"/>
    <w:rsid w:val="00E86D10"/>
    <w:rsid w:val="00EA16BB"/>
    <w:rsid w:val="00EA20A5"/>
    <w:rsid w:val="00F034EC"/>
    <w:rsid w:val="00F069E6"/>
    <w:rsid w:val="00F07FE3"/>
    <w:rsid w:val="00F1666A"/>
    <w:rsid w:val="00F35E6A"/>
    <w:rsid w:val="00F42126"/>
    <w:rsid w:val="00F450CE"/>
    <w:rsid w:val="00F54734"/>
    <w:rsid w:val="00F55858"/>
    <w:rsid w:val="00F72995"/>
    <w:rsid w:val="00FA43E6"/>
    <w:rsid w:val="00FC3DC9"/>
    <w:rsid w:val="00FD0F09"/>
    <w:rsid w:val="00FF34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FC7B0"/>
  <w15:chartTrackingRefBased/>
  <w15:docId w15:val="{AD55A92E-DDC6-46CE-8491-101C0BC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40E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E40E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E40E1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E40E1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E40E1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E40E1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40E1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40E1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40E1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40E1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E40E1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E40E1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E40E1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E40E1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E40E1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40E1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40E1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40E14"/>
    <w:rPr>
      <w:rFonts w:eastAsiaTheme="majorEastAsia" w:cstheme="majorBidi"/>
      <w:color w:val="272727" w:themeColor="text1" w:themeTint="D8"/>
    </w:rPr>
  </w:style>
  <w:style w:type="paragraph" w:styleId="Ttulo">
    <w:name w:val="Title"/>
    <w:basedOn w:val="Normal"/>
    <w:next w:val="Normal"/>
    <w:link w:val="TtuloChar"/>
    <w:uiPriority w:val="10"/>
    <w:qFormat/>
    <w:rsid w:val="00E40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40E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40E1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40E1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40E14"/>
    <w:pPr>
      <w:spacing w:before="160"/>
      <w:jc w:val="center"/>
    </w:pPr>
    <w:rPr>
      <w:i/>
      <w:iCs/>
      <w:color w:val="404040" w:themeColor="text1" w:themeTint="BF"/>
    </w:rPr>
  </w:style>
  <w:style w:type="character" w:customStyle="1" w:styleId="CitaoChar">
    <w:name w:val="Citação Char"/>
    <w:basedOn w:val="Fontepargpadro"/>
    <w:link w:val="Citao"/>
    <w:uiPriority w:val="29"/>
    <w:rsid w:val="00E40E14"/>
    <w:rPr>
      <w:i/>
      <w:iCs/>
      <w:color w:val="404040" w:themeColor="text1" w:themeTint="BF"/>
    </w:rPr>
  </w:style>
  <w:style w:type="paragraph" w:styleId="PargrafodaLista">
    <w:name w:val="List Paragraph"/>
    <w:basedOn w:val="Normal"/>
    <w:uiPriority w:val="34"/>
    <w:qFormat/>
    <w:rsid w:val="00E40E14"/>
    <w:pPr>
      <w:ind w:left="720"/>
      <w:contextualSpacing/>
    </w:pPr>
  </w:style>
  <w:style w:type="character" w:styleId="nfaseIntensa">
    <w:name w:val="Intense Emphasis"/>
    <w:basedOn w:val="Fontepargpadro"/>
    <w:uiPriority w:val="21"/>
    <w:qFormat/>
    <w:rsid w:val="00E40E14"/>
    <w:rPr>
      <w:i/>
      <w:iCs/>
      <w:color w:val="2F5496" w:themeColor="accent1" w:themeShade="BF"/>
    </w:rPr>
  </w:style>
  <w:style w:type="paragraph" w:styleId="CitaoIntensa">
    <w:name w:val="Intense Quote"/>
    <w:basedOn w:val="Normal"/>
    <w:next w:val="Normal"/>
    <w:link w:val="CitaoIntensaChar"/>
    <w:uiPriority w:val="30"/>
    <w:qFormat/>
    <w:rsid w:val="00E40E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E40E14"/>
    <w:rPr>
      <w:i/>
      <w:iCs/>
      <w:color w:val="2F5496" w:themeColor="accent1" w:themeShade="BF"/>
    </w:rPr>
  </w:style>
  <w:style w:type="character" w:styleId="RefernciaIntensa">
    <w:name w:val="Intense Reference"/>
    <w:basedOn w:val="Fontepargpadro"/>
    <w:uiPriority w:val="32"/>
    <w:qFormat/>
    <w:rsid w:val="00E40E14"/>
    <w:rPr>
      <w:b/>
      <w:bCs/>
      <w:smallCaps/>
      <w:color w:val="2F5496" w:themeColor="accent1" w:themeShade="BF"/>
      <w:spacing w:val="5"/>
    </w:rPr>
  </w:style>
  <w:style w:type="character" w:styleId="Hyperlink">
    <w:name w:val="Hyperlink"/>
    <w:basedOn w:val="Fontepargpadro"/>
    <w:uiPriority w:val="99"/>
    <w:unhideWhenUsed/>
    <w:rsid w:val="00E40E14"/>
    <w:rPr>
      <w:color w:val="0563C1" w:themeColor="hyperlink"/>
      <w:u w:val="single"/>
    </w:rPr>
  </w:style>
  <w:style w:type="character" w:styleId="MenoPendente">
    <w:name w:val="Unresolved Mention"/>
    <w:basedOn w:val="Fontepargpadro"/>
    <w:uiPriority w:val="99"/>
    <w:semiHidden/>
    <w:unhideWhenUsed/>
    <w:rsid w:val="00E40E14"/>
    <w:rPr>
      <w:color w:val="605E5C"/>
      <w:shd w:val="clear" w:color="auto" w:fill="E1DFDD"/>
    </w:rPr>
  </w:style>
  <w:style w:type="paragraph" w:styleId="Cabealho">
    <w:name w:val="header"/>
    <w:basedOn w:val="Normal"/>
    <w:link w:val="CabealhoChar"/>
    <w:uiPriority w:val="99"/>
    <w:unhideWhenUsed/>
    <w:rsid w:val="00FF34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342A"/>
  </w:style>
  <w:style w:type="paragraph" w:styleId="Rodap">
    <w:name w:val="footer"/>
    <w:basedOn w:val="Normal"/>
    <w:link w:val="RodapChar"/>
    <w:uiPriority w:val="99"/>
    <w:unhideWhenUsed/>
    <w:rsid w:val="00FF342A"/>
    <w:pPr>
      <w:tabs>
        <w:tab w:val="center" w:pos="4252"/>
        <w:tab w:val="right" w:pos="8504"/>
      </w:tabs>
      <w:spacing w:after="0" w:line="240" w:lineRule="auto"/>
    </w:pPr>
  </w:style>
  <w:style w:type="character" w:customStyle="1" w:styleId="RodapChar">
    <w:name w:val="Rodapé Char"/>
    <w:basedOn w:val="Fontepargpadro"/>
    <w:link w:val="Rodap"/>
    <w:uiPriority w:val="99"/>
    <w:rsid w:val="00FF342A"/>
  </w:style>
  <w:style w:type="paragraph" w:styleId="NormalWeb">
    <w:name w:val="Normal (Web)"/>
    <w:basedOn w:val="Normal"/>
    <w:uiPriority w:val="99"/>
    <w:unhideWhenUsed/>
    <w:rsid w:val="005B4E41"/>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table" w:styleId="Tabelacomgrade">
    <w:name w:val="Table Grid"/>
    <w:basedOn w:val="Tabelanormal"/>
    <w:uiPriority w:val="39"/>
    <w:rsid w:val="007E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9B12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372">
      <w:bodyDiv w:val="1"/>
      <w:marLeft w:val="0"/>
      <w:marRight w:val="0"/>
      <w:marTop w:val="0"/>
      <w:marBottom w:val="0"/>
      <w:divBdr>
        <w:top w:val="none" w:sz="0" w:space="0" w:color="auto"/>
        <w:left w:val="none" w:sz="0" w:space="0" w:color="auto"/>
        <w:bottom w:val="none" w:sz="0" w:space="0" w:color="auto"/>
        <w:right w:val="none" w:sz="0" w:space="0" w:color="auto"/>
      </w:divBdr>
    </w:div>
    <w:div w:id="50467847">
      <w:bodyDiv w:val="1"/>
      <w:marLeft w:val="0"/>
      <w:marRight w:val="0"/>
      <w:marTop w:val="0"/>
      <w:marBottom w:val="0"/>
      <w:divBdr>
        <w:top w:val="none" w:sz="0" w:space="0" w:color="auto"/>
        <w:left w:val="none" w:sz="0" w:space="0" w:color="auto"/>
        <w:bottom w:val="none" w:sz="0" w:space="0" w:color="auto"/>
        <w:right w:val="none" w:sz="0" w:space="0" w:color="auto"/>
      </w:divBdr>
    </w:div>
    <w:div w:id="51656451">
      <w:bodyDiv w:val="1"/>
      <w:marLeft w:val="0"/>
      <w:marRight w:val="0"/>
      <w:marTop w:val="0"/>
      <w:marBottom w:val="0"/>
      <w:divBdr>
        <w:top w:val="none" w:sz="0" w:space="0" w:color="auto"/>
        <w:left w:val="none" w:sz="0" w:space="0" w:color="auto"/>
        <w:bottom w:val="none" w:sz="0" w:space="0" w:color="auto"/>
        <w:right w:val="none" w:sz="0" w:space="0" w:color="auto"/>
      </w:divBdr>
    </w:div>
    <w:div w:id="55782038">
      <w:bodyDiv w:val="1"/>
      <w:marLeft w:val="0"/>
      <w:marRight w:val="0"/>
      <w:marTop w:val="0"/>
      <w:marBottom w:val="0"/>
      <w:divBdr>
        <w:top w:val="none" w:sz="0" w:space="0" w:color="auto"/>
        <w:left w:val="none" w:sz="0" w:space="0" w:color="auto"/>
        <w:bottom w:val="none" w:sz="0" w:space="0" w:color="auto"/>
        <w:right w:val="none" w:sz="0" w:space="0" w:color="auto"/>
      </w:divBdr>
    </w:div>
    <w:div w:id="70976602">
      <w:bodyDiv w:val="1"/>
      <w:marLeft w:val="0"/>
      <w:marRight w:val="0"/>
      <w:marTop w:val="0"/>
      <w:marBottom w:val="0"/>
      <w:divBdr>
        <w:top w:val="none" w:sz="0" w:space="0" w:color="auto"/>
        <w:left w:val="none" w:sz="0" w:space="0" w:color="auto"/>
        <w:bottom w:val="none" w:sz="0" w:space="0" w:color="auto"/>
        <w:right w:val="none" w:sz="0" w:space="0" w:color="auto"/>
      </w:divBdr>
    </w:div>
    <w:div w:id="74786801">
      <w:bodyDiv w:val="1"/>
      <w:marLeft w:val="0"/>
      <w:marRight w:val="0"/>
      <w:marTop w:val="0"/>
      <w:marBottom w:val="0"/>
      <w:divBdr>
        <w:top w:val="none" w:sz="0" w:space="0" w:color="auto"/>
        <w:left w:val="none" w:sz="0" w:space="0" w:color="auto"/>
        <w:bottom w:val="none" w:sz="0" w:space="0" w:color="auto"/>
        <w:right w:val="none" w:sz="0" w:space="0" w:color="auto"/>
      </w:divBdr>
    </w:div>
    <w:div w:id="77947499">
      <w:bodyDiv w:val="1"/>
      <w:marLeft w:val="0"/>
      <w:marRight w:val="0"/>
      <w:marTop w:val="0"/>
      <w:marBottom w:val="0"/>
      <w:divBdr>
        <w:top w:val="none" w:sz="0" w:space="0" w:color="auto"/>
        <w:left w:val="none" w:sz="0" w:space="0" w:color="auto"/>
        <w:bottom w:val="none" w:sz="0" w:space="0" w:color="auto"/>
        <w:right w:val="none" w:sz="0" w:space="0" w:color="auto"/>
      </w:divBdr>
    </w:div>
    <w:div w:id="101809236">
      <w:bodyDiv w:val="1"/>
      <w:marLeft w:val="0"/>
      <w:marRight w:val="0"/>
      <w:marTop w:val="0"/>
      <w:marBottom w:val="0"/>
      <w:divBdr>
        <w:top w:val="none" w:sz="0" w:space="0" w:color="auto"/>
        <w:left w:val="none" w:sz="0" w:space="0" w:color="auto"/>
        <w:bottom w:val="none" w:sz="0" w:space="0" w:color="auto"/>
        <w:right w:val="none" w:sz="0" w:space="0" w:color="auto"/>
      </w:divBdr>
    </w:div>
    <w:div w:id="143548079">
      <w:bodyDiv w:val="1"/>
      <w:marLeft w:val="0"/>
      <w:marRight w:val="0"/>
      <w:marTop w:val="0"/>
      <w:marBottom w:val="0"/>
      <w:divBdr>
        <w:top w:val="none" w:sz="0" w:space="0" w:color="auto"/>
        <w:left w:val="none" w:sz="0" w:space="0" w:color="auto"/>
        <w:bottom w:val="none" w:sz="0" w:space="0" w:color="auto"/>
        <w:right w:val="none" w:sz="0" w:space="0" w:color="auto"/>
      </w:divBdr>
    </w:div>
    <w:div w:id="194201654">
      <w:bodyDiv w:val="1"/>
      <w:marLeft w:val="0"/>
      <w:marRight w:val="0"/>
      <w:marTop w:val="0"/>
      <w:marBottom w:val="0"/>
      <w:divBdr>
        <w:top w:val="none" w:sz="0" w:space="0" w:color="auto"/>
        <w:left w:val="none" w:sz="0" w:space="0" w:color="auto"/>
        <w:bottom w:val="none" w:sz="0" w:space="0" w:color="auto"/>
        <w:right w:val="none" w:sz="0" w:space="0" w:color="auto"/>
      </w:divBdr>
    </w:div>
    <w:div w:id="212666787">
      <w:bodyDiv w:val="1"/>
      <w:marLeft w:val="0"/>
      <w:marRight w:val="0"/>
      <w:marTop w:val="0"/>
      <w:marBottom w:val="0"/>
      <w:divBdr>
        <w:top w:val="none" w:sz="0" w:space="0" w:color="auto"/>
        <w:left w:val="none" w:sz="0" w:space="0" w:color="auto"/>
        <w:bottom w:val="none" w:sz="0" w:space="0" w:color="auto"/>
        <w:right w:val="none" w:sz="0" w:space="0" w:color="auto"/>
      </w:divBdr>
    </w:div>
    <w:div w:id="231087187">
      <w:bodyDiv w:val="1"/>
      <w:marLeft w:val="0"/>
      <w:marRight w:val="0"/>
      <w:marTop w:val="0"/>
      <w:marBottom w:val="0"/>
      <w:divBdr>
        <w:top w:val="none" w:sz="0" w:space="0" w:color="auto"/>
        <w:left w:val="none" w:sz="0" w:space="0" w:color="auto"/>
        <w:bottom w:val="none" w:sz="0" w:space="0" w:color="auto"/>
        <w:right w:val="none" w:sz="0" w:space="0" w:color="auto"/>
      </w:divBdr>
    </w:div>
    <w:div w:id="258677716">
      <w:bodyDiv w:val="1"/>
      <w:marLeft w:val="0"/>
      <w:marRight w:val="0"/>
      <w:marTop w:val="0"/>
      <w:marBottom w:val="0"/>
      <w:divBdr>
        <w:top w:val="none" w:sz="0" w:space="0" w:color="auto"/>
        <w:left w:val="none" w:sz="0" w:space="0" w:color="auto"/>
        <w:bottom w:val="none" w:sz="0" w:space="0" w:color="auto"/>
        <w:right w:val="none" w:sz="0" w:space="0" w:color="auto"/>
      </w:divBdr>
    </w:div>
    <w:div w:id="271667926">
      <w:bodyDiv w:val="1"/>
      <w:marLeft w:val="0"/>
      <w:marRight w:val="0"/>
      <w:marTop w:val="0"/>
      <w:marBottom w:val="0"/>
      <w:divBdr>
        <w:top w:val="none" w:sz="0" w:space="0" w:color="auto"/>
        <w:left w:val="none" w:sz="0" w:space="0" w:color="auto"/>
        <w:bottom w:val="none" w:sz="0" w:space="0" w:color="auto"/>
        <w:right w:val="none" w:sz="0" w:space="0" w:color="auto"/>
      </w:divBdr>
    </w:div>
    <w:div w:id="286738883">
      <w:bodyDiv w:val="1"/>
      <w:marLeft w:val="0"/>
      <w:marRight w:val="0"/>
      <w:marTop w:val="0"/>
      <w:marBottom w:val="0"/>
      <w:divBdr>
        <w:top w:val="none" w:sz="0" w:space="0" w:color="auto"/>
        <w:left w:val="none" w:sz="0" w:space="0" w:color="auto"/>
        <w:bottom w:val="none" w:sz="0" w:space="0" w:color="auto"/>
        <w:right w:val="none" w:sz="0" w:space="0" w:color="auto"/>
      </w:divBdr>
    </w:div>
    <w:div w:id="297689809">
      <w:bodyDiv w:val="1"/>
      <w:marLeft w:val="0"/>
      <w:marRight w:val="0"/>
      <w:marTop w:val="0"/>
      <w:marBottom w:val="0"/>
      <w:divBdr>
        <w:top w:val="none" w:sz="0" w:space="0" w:color="auto"/>
        <w:left w:val="none" w:sz="0" w:space="0" w:color="auto"/>
        <w:bottom w:val="none" w:sz="0" w:space="0" w:color="auto"/>
        <w:right w:val="none" w:sz="0" w:space="0" w:color="auto"/>
      </w:divBdr>
    </w:div>
    <w:div w:id="321393281">
      <w:bodyDiv w:val="1"/>
      <w:marLeft w:val="0"/>
      <w:marRight w:val="0"/>
      <w:marTop w:val="0"/>
      <w:marBottom w:val="0"/>
      <w:divBdr>
        <w:top w:val="none" w:sz="0" w:space="0" w:color="auto"/>
        <w:left w:val="none" w:sz="0" w:space="0" w:color="auto"/>
        <w:bottom w:val="none" w:sz="0" w:space="0" w:color="auto"/>
        <w:right w:val="none" w:sz="0" w:space="0" w:color="auto"/>
      </w:divBdr>
    </w:div>
    <w:div w:id="337779486">
      <w:bodyDiv w:val="1"/>
      <w:marLeft w:val="0"/>
      <w:marRight w:val="0"/>
      <w:marTop w:val="0"/>
      <w:marBottom w:val="0"/>
      <w:divBdr>
        <w:top w:val="none" w:sz="0" w:space="0" w:color="auto"/>
        <w:left w:val="none" w:sz="0" w:space="0" w:color="auto"/>
        <w:bottom w:val="none" w:sz="0" w:space="0" w:color="auto"/>
        <w:right w:val="none" w:sz="0" w:space="0" w:color="auto"/>
      </w:divBdr>
    </w:div>
    <w:div w:id="350618059">
      <w:bodyDiv w:val="1"/>
      <w:marLeft w:val="0"/>
      <w:marRight w:val="0"/>
      <w:marTop w:val="0"/>
      <w:marBottom w:val="0"/>
      <w:divBdr>
        <w:top w:val="none" w:sz="0" w:space="0" w:color="auto"/>
        <w:left w:val="none" w:sz="0" w:space="0" w:color="auto"/>
        <w:bottom w:val="none" w:sz="0" w:space="0" w:color="auto"/>
        <w:right w:val="none" w:sz="0" w:space="0" w:color="auto"/>
      </w:divBdr>
    </w:div>
    <w:div w:id="423065182">
      <w:bodyDiv w:val="1"/>
      <w:marLeft w:val="0"/>
      <w:marRight w:val="0"/>
      <w:marTop w:val="0"/>
      <w:marBottom w:val="0"/>
      <w:divBdr>
        <w:top w:val="none" w:sz="0" w:space="0" w:color="auto"/>
        <w:left w:val="none" w:sz="0" w:space="0" w:color="auto"/>
        <w:bottom w:val="none" w:sz="0" w:space="0" w:color="auto"/>
        <w:right w:val="none" w:sz="0" w:space="0" w:color="auto"/>
      </w:divBdr>
    </w:div>
    <w:div w:id="433481241">
      <w:bodyDiv w:val="1"/>
      <w:marLeft w:val="0"/>
      <w:marRight w:val="0"/>
      <w:marTop w:val="0"/>
      <w:marBottom w:val="0"/>
      <w:divBdr>
        <w:top w:val="none" w:sz="0" w:space="0" w:color="auto"/>
        <w:left w:val="none" w:sz="0" w:space="0" w:color="auto"/>
        <w:bottom w:val="none" w:sz="0" w:space="0" w:color="auto"/>
        <w:right w:val="none" w:sz="0" w:space="0" w:color="auto"/>
      </w:divBdr>
    </w:div>
    <w:div w:id="439841686">
      <w:bodyDiv w:val="1"/>
      <w:marLeft w:val="0"/>
      <w:marRight w:val="0"/>
      <w:marTop w:val="0"/>
      <w:marBottom w:val="0"/>
      <w:divBdr>
        <w:top w:val="none" w:sz="0" w:space="0" w:color="auto"/>
        <w:left w:val="none" w:sz="0" w:space="0" w:color="auto"/>
        <w:bottom w:val="none" w:sz="0" w:space="0" w:color="auto"/>
        <w:right w:val="none" w:sz="0" w:space="0" w:color="auto"/>
      </w:divBdr>
    </w:div>
    <w:div w:id="513497257">
      <w:bodyDiv w:val="1"/>
      <w:marLeft w:val="0"/>
      <w:marRight w:val="0"/>
      <w:marTop w:val="0"/>
      <w:marBottom w:val="0"/>
      <w:divBdr>
        <w:top w:val="none" w:sz="0" w:space="0" w:color="auto"/>
        <w:left w:val="none" w:sz="0" w:space="0" w:color="auto"/>
        <w:bottom w:val="none" w:sz="0" w:space="0" w:color="auto"/>
        <w:right w:val="none" w:sz="0" w:space="0" w:color="auto"/>
      </w:divBdr>
    </w:div>
    <w:div w:id="522284868">
      <w:bodyDiv w:val="1"/>
      <w:marLeft w:val="0"/>
      <w:marRight w:val="0"/>
      <w:marTop w:val="0"/>
      <w:marBottom w:val="0"/>
      <w:divBdr>
        <w:top w:val="none" w:sz="0" w:space="0" w:color="auto"/>
        <w:left w:val="none" w:sz="0" w:space="0" w:color="auto"/>
        <w:bottom w:val="none" w:sz="0" w:space="0" w:color="auto"/>
        <w:right w:val="none" w:sz="0" w:space="0" w:color="auto"/>
      </w:divBdr>
    </w:div>
    <w:div w:id="540898279">
      <w:bodyDiv w:val="1"/>
      <w:marLeft w:val="0"/>
      <w:marRight w:val="0"/>
      <w:marTop w:val="0"/>
      <w:marBottom w:val="0"/>
      <w:divBdr>
        <w:top w:val="none" w:sz="0" w:space="0" w:color="auto"/>
        <w:left w:val="none" w:sz="0" w:space="0" w:color="auto"/>
        <w:bottom w:val="none" w:sz="0" w:space="0" w:color="auto"/>
        <w:right w:val="none" w:sz="0" w:space="0" w:color="auto"/>
      </w:divBdr>
    </w:div>
    <w:div w:id="615911097">
      <w:bodyDiv w:val="1"/>
      <w:marLeft w:val="0"/>
      <w:marRight w:val="0"/>
      <w:marTop w:val="0"/>
      <w:marBottom w:val="0"/>
      <w:divBdr>
        <w:top w:val="none" w:sz="0" w:space="0" w:color="auto"/>
        <w:left w:val="none" w:sz="0" w:space="0" w:color="auto"/>
        <w:bottom w:val="none" w:sz="0" w:space="0" w:color="auto"/>
        <w:right w:val="none" w:sz="0" w:space="0" w:color="auto"/>
      </w:divBdr>
    </w:div>
    <w:div w:id="679815673">
      <w:bodyDiv w:val="1"/>
      <w:marLeft w:val="0"/>
      <w:marRight w:val="0"/>
      <w:marTop w:val="0"/>
      <w:marBottom w:val="0"/>
      <w:divBdr>
        <w:top w:val="none" w:sz="0" w:space="0" w:color="auto"/>
        <w:left w:val="none" w:sz="0" w:space="0" w:color="auto"/>
        <w:bottom w:val="none" w:sz="0" w:space="0" w:color="auto"/>
        <w:right w:val="none" w:sz="0" w:space="0" w:color="auto"/>
      </w:divBdr>
    </w:div>
    <w:div w:id="699625517">
      <w:bodyDiv w:val="1"/>
      <w:marLeft w:val="0"/>
      <w:marRight w:val="0"/>
      <w:marTop w:val="0"/>
      <w:marBottom w:val="0"/>
      <w:divBdr>
        <w:top w:val="none" w:sz="0" w:space="0" w:color="auto"/>
        <w:left w:val="none" w:sz="0" w:space="0" w:color="auto"/>
        <w:bottom w:val="none" w:sz="0" w:space="0" w:color="auto"/>
        <w:right w:val="none" w:sz="0" w:space="0" w:color="auto"/>
      </w:divBdr>
    </w:div>
    <w:div w:id="744651281">
      <w:bodyDiv w:val="1"/>
      <w:marLeft w:val="0"/>
      <w:marRight w:val="0"/>
      <w:marTop w:val="0"/>
      <w:marBottom w:val="0"/>
      <w:divBdr>
        <w:top w:val="none" w:sz="0" w:space="0" w:color="auto"/>
        <w:left w:val="none" w:sz="0" w:space="0" w:color="auto"/>
        <w:bottom w:val="none" w:sz="0" w:space="0" w:color="auto"/>
        <w:right w:val="none" w:sz="0" w:space="0" w:color="auto"/>
      </w:divBdr>
    </w:div>
    <w:div w:id="745616595">
      <w:bodyDiv w:val="1"/>
      <w:marLeft w:val="0"/>
      <w:marRight w:val="0"/>
      <w:marTop w:val="0"/>
      <w:marBottom w:val="0"/>
      <w:divBdr>
        <w:top w:val="none" w:sz="0" w:space="0" w:color="auto"/>
        <w:left w:val="none" w:sz="0" w:space="0" w:color="auto"/>
        <w:bottom w:val="none" w:sz="0" w:space="0" w:color="auto"/>
        <w:right w:val="none" w:sz="0" w:space="0" w:color="auto"/>
      </w:divBdr>
    </w:div>
    <w:div w:id="805509893">
      <w:bodyDiv w:val="1"/>
      <w:marLeft w:val="0"/>
      <w:marRight w:val="0"/>
      <w:marTop w:val="0"/>
      <w:marBottom w:val="0"/>
      <w:divBdr>
        <w:top w:val="none" w:sz="0" w:space="0" w:color="auto"/>
        <w:left w:val="none" w:sz="0" w:space="0" w:color="auto"/>
        <w:bottom w:val="none" w:sz="0" w:space="0" w:color="auto"/>
        <w:right w:val="none" w:sz="0" w:space="0" w:color="auto"/>
      </w:divBdr>
    </w:div>
    <w:div w:id="825319707">
      <w:bodyDiv w:val="1"/>
      <w:marLeft w:val="0"/>
      <w:marRight w:val="0"/>
      <w:marTop w:val="0"/>
      <w:marBottom w:val="0"/>
      <w:divBdr>
        <w:top w:val="none" w:sz="0" w:space="0" w:color="auto"/>
        <w:left w:val="none" w:sz="0" w:space="0" w:color="auto"/>
        <w:bottom w:val="none" w:sz="0" w:space="0" w:color="auto"/>
        <w:right w:val="none" w:sz="0" w:space="0" w:color="auto"/>
      </w:divBdr>
    </w:div>
    <w:div w:id="860976495">
      <w:bodyDiv w:val="1"/>
      <w:marLeft w:val="0"/>
      <w:marRight w:val="0"/>
      <w:marTop w:val="0"/>
      <w:marBottom w:val="0"/>
      <w:divBdr>
        <w:top w:val="none" w:sz="0" w:space="0" w:color="auto"/>
        <w:left w:val="none" w:sz="0" w:space="0" w:color="auto"/>
        <w:bottom w:val="none" w:sz="0" w:space="0" w:color="auto"/>
        <w:right w:val="none" w:sz="0" w:space="0" w:color="auto"/>
      </w:divBdr>
    </w:div>
    <w:div w:id="879394098">
      <w:bodyDiv w:val="1"/>
      <w:marLeft w:val="0"/>
      <w:marRight w:val="0"/>
      <w:marTop w:val="0"/>
      <w:marBottom w:val="0"/>
      <w:divBdr>
        <w:top w:val="none" w:sz="0" w:space="0" w:color="auto"/>
        <w:left w:val="none" w:sz="0" w:space="0" w:color="auto"/>
        <w:bottom w:val="none" w:sz="0" w:space="0" w:color="auto"/>
        <w:right w:val="none" w:sz="0" w:space="0" w:color="auto"/>
      </w:divBdr>
    </w:div>
    <w:div w:id="883518055">
      <w:bodyDiv w:val="1"/>
      <w:marLeft w:val="0"/>
      <w:marRight w:val="0"/>
      <w:marTop w:val="0"/>
      <w:marBottom w:val="0"/>
      <w:divBdr>
        <w:top w:val="none" w:sz="0" w:space="0" w:color="auto"/>
        <w:left w:val="none" w:sz="0" w:space="0" w:color="auto"/>
        <w:bottom w:val="none" w:sz="0" w:space="0" w:color="auto"/>
        <w:right w:val="none" w:sz="0" w:space="0" w:color="auto"/>
      </w:divBdr>
    </w:div>
    <w:div w:id="884292082">
      <w:bodyDiv w:val="1"/>
      <w:marLeft w:val="0"/>
      <w:marRight w:val="0"/>
      <w:marTop w:val="0"/>
      <w:marBottom w:val="0"/>
      <w:divBdr>
        <w:top w:val="none" w:sz="0" w:space="0" w:color="auto"/>
        <w:left w:val="none" w:sz="0" w:space="0" w:color="auto"/>
        <w:bottom w:val="none" w:sz="0" w:space="0" w:color="auto"/>
        <w:right w:val="none" w:sz="0" w:space="0" w:color="auto"/>
      </w:divBdr>
    </w:div>
    <w:div w:id="887687627">
      <w:bodyDiv w:val="1"/>
      <w:marLeft w:val="0"/>
      <w:marRight w:val="0"/>
      <w:marTop w:val="0"/>
      <w:marBottom w:val="0"/>
      <w:divBdr>
        <w:top w:val="none" w:sz="0" w:space="0" w:color="auto"/>
        <w:left w:val="none" w:sz="0" w:space="0" w:color="auto"/>
        <w:bottom w:val="none" w:sz="0" w:space="0" w:color="auto"/>
        <w:right w:val="none" w:sz="0" w:space="0" w:color="auto"/>
      </w:divBdr>
    </w:div>
    <w:div w:id="905922575">
      <w:bodyDiv w:val="1"/>
      <w:marLeft w:val="0"/>
      <w:marRight w:val="0"/>
      <w:marTop w:val="0"/>
      <w:marBottom w:val="0"/>
      <w:divBdr>
        <w:top w:val="none" w:sz="0" w:space="0" w:color="auto"/>
        <w:left w:val="none" w:sz="0" w:space="0" w:color="auto"/>
        <w:bottom w:val="none" w:sz="0" w:space="0" w:color="auto"/>
        <w:right w:val="none" w:sz="0" w:space="0" w:color="auto"/>
      </w:divBdr>
    </w:div>
    <w:div w:id="949508946">
      <w:bodyDiv w:val="1"/>
      <w:marLeft w:val="0"/>
      <w:marRight w:val="0"/>
      <w:marTop w:val="0"/>
      <w:marBottom w:val="0"/>
      <w:divBdr>
        <w:top w:val="none" w:sz="0" w:space="0" w:color="auto"/>
        <w:left w:val="none" w:sz="0" w:space="0" w:color="auto"/>
        <w:bottom w:val="none" w:sz="0" w:space="0" w:color="auto"/>
        <w:right w:val="none" w:sz="0" w:space="0" w:color="auto"/>
      </w:divBdr>
    </w:div>
    <w:div w:id="958146220">
      <w:bodyDiv w:val="1"/>
      <w:marLeft w:val="0"/>
      <w:marRight w:val="0"/>
      <w:marTop w:val="0"/>
      <w:marBottom w:val="0"/>
      <w:divBdr>
        <w:top w:val="none" w:sz="0" w:space="0" w:color="auto"/>
        <w:left w:val="none" w:sz="0" w:space="0" w:color="auto"/>
        <w:bottom w:val="none" w:sz="0" w:space="0" w:color="auto"/>
        <w:right w:val="none" w:sz="0" w:space="0" w:color="auto"/>
      </w:divBdr>
    </w:div>
    <w:div w:id="971326879">
      <w:bodyDiv w:val="1"/>
      <w:marLeft w:val="0"/>
      <w:marRight w:val="0"/>
      <w:marTop w:val="0"/>
      <w:marBottom w:val="0"/>
      <w:divBdr>
        <w:top w:val="none" w:sz="0" w:space="0" w:color="auto"/>
        <w:left w:val="none" w:sz="0" w:space="0" w:color="auto"/>
        <w:bottom w:val="none" w:sz="0" w:space="0" w:color="auto"/>
        <w:right w:val="none" w:sz="0" w:space="0" w:color="auto"/>
      </w:divBdr>
    </w:div>
    <w:div w:id="1005747187">
      <w:bodyDiv w:val="1"/>
      <w:marLeft w:val="0"/>
      <w:marRight w:val="0"/>
      <w:marTop w:val="0"/>
      <w:marBottom w:val="0"/>
      <w:divBdr>
        <w:top w:val="none" w:sz="0" w:space="0" w:color="auto"/>
        <w:left w:val="none" w:sz="0" w:space="0" w:color="auto"/>
        <w:bottom w:val="none" w:sz="0" w:space="0" w:color="auto"/>
        <w:right w:val="none" w:sz="0" w:space="0" w:color="auto"/>
      </w:divBdr>
    </w:div>
    <w:div w:id="1008022761">
      <w:bodyDiv w:val="1"/>
      <w:marLeft w:val="0"/>
      <w:marRight w:val="0"/>
      <w:marTop w:val="0"/>
      <w:marBottom w:val="0"/>
      <w:divBdr>
        <w:top w:val="none" w:sz="0" w:space="0" w:color="auto"/>
        <w:left w:val="none" w:sz="0" w:space="0" w:color="auto"/>
        <w:bottom w:val="none" w:sz="0" w:space="0" w:color="auto"/>
        <w:right w:val="none" w:sz="0" w:space="0" w:color="auto"/>
      </w:divBdr>
    </w:div>
    <w:div w:id="1028682472">
      <w:bodyDiv w:val="1"/>
      <w:marLeft w:val="0"/>
      <w:marRight w:val="0"/>
      <w:marTop w:val="0"/>
      <w:marBottom w:val="0"/>
      <w:divBdr>
        <w:top w:val="none" w:sz="0" w:space="0" w:color="auto"/>
        <w:left w:val="none" w:sz="0" w:space="0" w:color="auto"/>
        <w:bottom w:val="none" w:sz="0" w:space="0" w:color="auto"/>
        <w:right w:val="none" w:sz="0" w:space="0" w:color="auto"/>
      </w:divBdr>
    </w:div>
    <w:div w:id="1076706879">
      <w:bodyDiv w:val="1"/>
      <w:marLeft w:val="0"/>
      <w:marRight w:val="0"/>
      <w:marTop w:val="0"/>
      <w:marBottom w:val="0"/>
      <w:divBdr>
        <w:top w:val="none" w:sz="0" w:space="0" w:color="auto"/>
        <w:left w:val="none" w:sz="0" w:space="0" w:color="auto"/>
        <w:bottom w:val="none" w:sz="0" w:space="0" w:color="auto"/>
        <w:right w:val="none" w:sz="0" w:space="0" w:color="auto"/>
      </w:divBdr>
    </w:div>
    <w:div w:id="1083843820">
      <w:bodyDiv w:val="1"/>
      <w:marLeft w:val="0"/>
      <w:marRight w:val="0"/>
      <w:marTop w:val="0"/>
      <w:marBottom w:val="0"/>
      <w:divBdr>
        <w:top w:val="none" w:sz="0" w:space="0" w:color="auto"/>
        <w:left w:val="none" w:sz="0" w:space="0" w:color="auto"/>
        <w:bottom w:val="none" w:sz="0" w:space="0" w:color="auto"/>
        <w:right w:val="none" w:sz="0" w:space="0" w:color="auto"/>
      </w:divBdr>
      <w:divsChild>
        <w:div w:id="710419934">
          <w:marLeft w:val="0"/>
          <w:marRight w:val="0"/>
          <w:marTop w:val="0"/>
          <w:marBottom w:val="0"/>
          <w:divBdr>
            <w:top w:val="none" w:sz="0" w:space="0" w:color="auto"/>
            <w:left w:val="none" w:sz="0" w:space="0" w:color="auto"/>
            <w:bottom w:val="none" w:sz="0" w:space="0" w:color="auto"/>
            <w:right w:val="none" w:sz="0" w:space="0" w:color="auto"/>
          </w:divBdr>
          <w:divsChild>
            <w:div w:id="53747772">
              <w:marLeft w:val="0"/>
              <w:marRight w:val="0"/>
              <w:marTop w:val="0"/>
              <w:marBottom w:val="0"/>
              <w:divBdr>
                <w:top w:val="none" w:sz="0" w:space="0" w:color="auto"/>
                <w:left w:val="none" w:sz="0" w:space="0" w:color="auto"/>
                <w:bottom w:val="none" w:sz="0" w:space="0" w:color="auto"/>
                <w:right w:val="none" w:sz="0" w:space="0" w:color="auto"/>
              </w:divBdr>
              <w:divsChild>
                <w:div w:id="476579637">
                  <w:marLeft w:val="0"/>
                  <w:marRight w:val="0"/>
                  <w:marTop w:val="0"/>
                  <w:marBottom w:val="0"/>
                  <w:divBdr>
                    <w:top w:val="none" w:sz="0" w:space="0" w:color="auto"/>
                    <w:left w:val="none" w:sz="0" w:space="0" w:color="auto"/>
                    <w:bottom w:val="none" w:sz="0" w:space="0" w:color="auto"/>
                    <w:right w:val="none" w:sz="0" w:space="0" w:color="auto"/>
                  </w:divBdr>
                  <w:divsChild>
                    <w:div w:id="143814578">
                      <w:marLeft w:val="0"/>
                      <w:marRight w:val="0"/>
                      <w:marTop w:val="0"/>
                      <w:marBottom w:val="0"/>
                      <w:divBdr>
                        <w:top w:val="none" w:sz="0" w:space="0" w:color="auto"/>
                        <w:left w:val="none" w:sz="0" w:space="0" w:color="auto"/>
                        <w:bottom w:val="none" w:sz="0" w:space="0" w:color="auto"/>
                        <w:right w:val="none" w:sz="0" w:space="0" w:color="auto"/>
                      </w:divBdr>
                      <w:divsChild>
                        <w:div w:id="1347363656">
                          <w:marLeft w:val="0"/>
                          <w:marRight w:val="0"/>
                          <w:marTop w:val="0"/>
                          <w:marBottom w:val="0"/>
                          <w:divBdr>
                            <w:top w:val="none" w:sz="0" w:space="0" w:color="auto"/>
                            <w:left w:val="none" w:sz="0" w:space="0" w:color="auto"/>
                            <w:bottom w:val="none" w:sz="0" w:space="0" w:color="auto"/>
                            <w:right w:val="none" w:sz="0" w:space="0" w:color="auto"/>
                          </w:divBdr>
                          <w:divsChild>
                            <w:div w:id="2767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422147">
      <w:bodyDiv w:val="1"/>
      <w:marLeft w:val="0"/>
      <w:marRight w:val="0"/>
      <w:marTop w:val="0"/>
      <w:marBottom w:val="0"/>
      <w:divBdr>
        <w:top w:val="none" w:sz="0" w:space="0" w:color="auto"/>
        <w:left w:val="none" w:sz="0" w:space="0" w:color="auto"/>
        <w:bottom w:val="none" w:sz="0" w:space="0" w:color="auto"/>
        <w:right w:val="none" w:sz="0" w:space="0" w:color="auto"/>
      </w:divBdr>
    </w:div>
    <w:div w:id="1145197650">
      <w:bodyDiv w:val="1"/>
      <w:marLeft w:val="0"/>
      <w:marRight w:val="0"/>
      <w:marTop w:val="0"/>
      <w:marBottom w:val="0"/>
      <w:divBdr>
        <w:top w:val="none" w:sz="0" w:space="0" w:color="auto"/>
        <w:left w:val="none" w:sz="0" w:space="0" w:color="auto"/>
        <w:bottom w:val="none" w:sz="0" w:space="0" w:color="auto"/>
        <w:right w:val="none" w:sz="0" w:space="0" w:color="auto"/>
      </w:divBdr>
    </w:div>
    <w:div w:id="1161119338">
      <w:bodyDiv w:val="1"/>
      <w:marLeft w:val="0"/>
      <w:marRight w:val="0"/>
      <w:marTop w:val="0"/>
      <w:marBottom w:val="0"/>
      <w:divBdr>
        <w:top w:val="none" w:sz="0" w:space="0" w:color="auto"/>
        <w:left w:val="none" w:sz="0" w:space="0" w:color="auto"/>
        <w:bottom w:val="none" w:sz="0" w:space="0" w:color="auto"/>
        <w:right w:val="none" w:sz="0" w:space="0" w:color="auto"/>
      </w:divBdr>
    </w:div>
    <w:div w:id="1177958197">
      <w:bodyDiv w:val="1"/>
      <w:marLeft w:val="0"/>
      <w:marRight w:val="0"/>
      <w:marTop w:val="0"/>
      <w:marBottom w:val="0"/>
      <w:divBdr>
        <w:top w:val="none" w:sz="0" w:space="0" w:color="auto"/>
        <w:left w:val="none" w:sz="0" w:space="0" w:color="auto"/>
        <w:bottom w:val="none" w:sz="0" w:space="0" w:color="auto"/>
        <w:right w:val="none" w:sz="0" w:space="0" w:color="auto"/>
      </w:divBdr>
    </w:div>
    <w:div w:id="1266035334">
      <w:bodyDiv w:val="1"/>
      <w:marLeft w:val="0"/>
      <w:marRight w:val="0"/>
      <w:marTop w:val="0"/>
      <w:marBottom w:val="0"/>
      <w:divBdr>
        <w:top w:val="none" w:sz="0" w:space="0" w:color="auto"/>
        <w:left w:val="none" w:sz="0" w:space="0" w:color="auto"/>
        <w:bottom w:val="none" w:sz="0" w:space="0" w:color="auto"/>
        <w:right w:val="none" w:sz="0" w:space="0" w:color="auto"/>
      </w:divBdr>
    </w:div>
    <w:div w:id="1270813143">
      <w:bodyDiv w:val="1"/>
      <w:marLeft w:val="0"/>
      <w:marRight w:val="0"/>
      <w:marTop w:val="0"/>
      <w:marBottom w:val="0"/>
      <w:divBdr>
        <w:top w:val="none" w:sz="0" w:space="0" w:color="auto"/>
        <w:left w:val="none" w:sz="0" w:space="0" w:color="auto"/>
        <w:bottom w:val="none" w:sz="0" w:space="0" w:color="auto"/>
        <w:right w:val="none" w:sz="0" w:space="0" w:color="auto"/>
      </w:divBdr>
    </w:div>
    <w:div w:id="1367675886">
      <w:bodyDiv w:val="1"/>
      <w:marLeft w:val="0"/>
      <w:marRight w:val="0"/>
      <w:marTop w:val="0"/>
      <w:marBottom w:val="0"/>
      <w:divBdr>
        <w:top w:val="none" w:sz="0" w:space="0" w:color="auto"/>
        <w:left w:val="none" w:sz="0" w:space="0" w:color="auto"/>
        <w:bottom w:val="none" w:sz="0" w:space="0" w:color="auto"/>
        <w:right w:val="none" w:sz="0" w:space="0" w:color="auto"/>
      </w:divBdr>
    </w:div>
    <w:div w:id="1368218867">
      <w:bodyDiv w:val="1"/>
      <w:marLeft w:val="0"/>
      <w:marRight w:val="0"/>
      <w:marTop w:val="0"/>
      <w:marBottom w:val="0"/>
      <w:divBdr>
        <w:top w:val="none" w:sz="0" w:space="0" w:color="auto"/>
        <w:left w:val="none" w:sz="0" w:space="0" w:color="auto"/>
        <w:bottom w:val="none" w:sz="0" w:space="0" w:color="auto"/>
        <w:right w:val="none" w:sz="0" w:space="0" w:color="auto"/>
      </w:divBdr>
    </w:div>
    <w:div w:id="1402869538">
      <w:bodyDiv w:val="1"/>
      <w:marLeft w:val="0"/>
      <w:marRight w:val="0"/>
      <w:marTop w:val="0"/>
      <w:marBottom w:val="0"/>
      <w:divBdr>
        <w:top w:val="none" w:sz="0" w:space="0" w:color="auto"/>
        <w:left w:val="none" w:sz="0" w:space="0" w:color="auto"/>
        <w:bottom w:val="none" w:sz="0" w:space="0" w:color="auto"/>
        <w:right w:val="none" w:sz="0" w:space="0" w:color="auto"/>
      </w:divBdr>
    </w:div>
    <w:div w:id="1415317724">
      <w:bodyDiv w:val="1"/>
      <w:marLeft w:val="0"/>
      <w:marRight w:val="0"/>
      <w:marTop w:val="0"/>
      <w:marBottom w:val="0"/>
      <w:divBdr>
        <w:top w:val="none" w:sz="0" w:space="0" w:color="auto"/>
        <w:left w:val="none" w:sz="0" w:space="0" w:color="auto"/>
        <w:bottom w:val="none" w:sz="0" w:space="0" w:color="auto"/>
        <w:right w:val="none" w:sz="0" w:space="0" w:color="auto"/>
      </w:divBdr>
    </w:div>
    <w:div w:id="1458329777">
      <w:bodyDiv w:val="1"/>
      <w:marLeft w:val="0"/>
      <w:marRight w:val="0"/>
      <w:marTop w:val="0"/>
      <w:marBottom w:val="0"/>
      <w:divBdr>
        <w:top w:val="none" w:sz="0" w:space="0" w:color="auto"/>
        <w:left w:val="none" w:sz="0" w:space="0" w:color="auto"/>
        <w:bottom w:val="none" w:sz="0" w:space="0" w:color="auto"/>
        <w:right w:val="none" w:sz="0" w:space="0" w:color="auto"/>
      </w:divBdr>
    </w:div>
    <w:div w:id="1466040373">
      <w:bodyDiv w:val="1"/>
      <w:marLeft w:val="0"/>
      <w:marRight w:val="0"/>
      <w:marTop w:val="0"/>
      <w:marBottom w:val="0"/>
      <w:divBdr>
        <w:top w:val="none" w:sz="0" w:space="0" w:color="auto"/>
        <w:left w:val="none" w:sz="0" w:space="0" w:color="auto"/>
        <w:bottom w:val="none" w:sz="0" w:space="0" w:color="auto"/>
        <w:right w:val="none" w:sz="0" w:space="0" w:color="auto"/>
      </w:divBdr>
    </w:div>
    <w:div w:id="1573079430">
      <w:bodyDiv w:val="1"/>
      <w:marLeft w:val="0"/>
      <w:marRight w:val="0"/>
      <w:marTop w:val="0"/>
      <w:marBottom w:val="0"/>
      <w:divBdr>
        <w:top w:val="none" w:sz="0" w:space="0" w:color="auto"/>
        <w:left w:val="none" w:sz="0" w:space="0" w:color="auto"/>
        <w:bottom w:val="none" w:sz="0" w:space="0" w:color="auto"/>
        <w:right w:val="none" w:sz="0" w:space="0" w:color="auto"/>
      </w:divBdr>
    </w:div>
    <w:div w:id="1618101966">
      <w:bodyDiv w:val="1"/>
      <w:marLeft w:val="0"/>
      <w:marRight w:val="0"/>
      <w:marTop w:val="0"/>
      <w:marBottom w:val="0"/>
      <w:divBdr>
        <w:top w:val="none" w:sz="0" w:space="0" w:color="auto"/>
        <w:left w:val="none" w:sz="0" w:space="0" w:color="auto"/>
        <w:bottom w:val="none" w:sz="0" w:space="0" w:color="auto"/>
        <w:right w:val="none" w:sz="0" w:space="0" w:color="auto"/>
      </w:divBdr>
    </w:div>
    <w:div w:id="1641810834">
      <w:bodyDiv w:val="1"/>
      <w:marLeft w:val="0"/>
      <w:marRight w:val="0"/>
      <w:marTop w:val="0"/>
      <w:marBottom w:val="0"/>
      <w:divBdr>
        <w:top w:val="none" w:sz="0" w:space="0" w:color="auto"/>
        <w:left w:val="none" w:sz="0" w:space="0" w:color="auto"/>
        <w:bottom w:val="none" w:sz="0" w:space="0" w:color="auto"/>
        <w:right w:val="none" w:sz="0" w:space="0" w:color="auto"/>
      </w:divBdr>
    </w:div>
    <w:div w:id="1646931274">
      <w:bodyDiv w:val="1"/>
      <w:marLeft w:val="0"/>
      <w:marRight w:val="0"/>
      <w:marTop w:val="0"/>
      <w:marBottom w:val="0"/>
      <w:divBdr>
        <w:top w:val="none" w:sz="0" w:space="0" w:color="auto"/>
        <w:left w:val="none" w:sz="0" w:space="0" w:color="auto"/>
        <w:bottom w:val="none" w:sz="0" w:space="0" w:color="auto"/>
        <w:right w:val="none" w:sz="0" w:space="0" w:color="auto"/>
      </w:divBdr>
    </w:div>
    <w:div w:id="1663466845">
      <w:bodyDiv w:val="1"/>
      <w:marLeft w:val="0"/>
      <w:marRight w:val="0"/>
      <w:marTop w:val="0"/>
      <w:marBottom w:val="0"/>
      <w:divBdr>
        <w:top w:val="none" w:sz="0" w:space="0" w:color="auto"/>
        <w:left w:val="none" w:sz="0" w:space="0" w:color="auto"/>
        <w:bottom w:val="none" w:sz="0" w:space="0" w:color="auto"/>
        <w:right w:val="none" w:sz="0" w:space="0" w:color="auto"/>
      </w:divBdr>
    </w:div>
    <w:div w:id="1663653504">
      <w:bodyDiv w:val="1"/>
      <w:marLeft w:val="0"/>
      <w:marRight w:val="0"/>
      <w:marTop w:val="0"/>
      <w:marBottom w:val="0"/>
      <w:divBdr>
        <w:top w:val="none" w:sz="0" w:space="0" w:color="auto"/>
        <w:left w:val="none" w:sz="0" w:space="0" w:color="auto"/>
        <w:bottom w:val="none" w:sz="0" w:space="0" w:color="auto"/>
        <w:right w:val="none" w:sz="0" w:space="0" w:color="auto"/>
      </w:divBdr>
      <w:divsChild>
        <w:div w:id="847404084">
          <w:marLeft w:val="0"/>
          <w:marRight w:val="0"/>
          <w:marTop w:val="0"/>
          <w:marBottom w:val="0"/>
          <w:divBdr>
            <w:top w:val="none" w:sz="0" w:space="0" w:color="auto"/>
            <w:left w:val="none" w:sz="0" w:space="0" w:color="auto"/>
            <w:bottom w:val="none" w:sz="0" w:space="0" w:color="auto"/>
            <w:right w:val="none" w:sz="0" w:space="0" w:color="auto"/>
          </w:divBdr>
          <w:divsChild>
            <w:div w:id="1812016953">
              <w:marLeft w:val="0"/>
              <w:marRight w:val="0"/>
              <w:marTop w:val="0"/>
              <w:marBottom w:val="0"/>
              <w:divBdr>
                <w:top w:val="none" w:sz="0" w:space="0" w:color="auto"/>
                <w:left w:val="none" w:sz="0" w:space="0" w:color="auto"/>
                <w:bottom w:val="none" w:sz="0" w:space="0" w:color="auto"/>
                <w:right w:val="none" w:sz="0" w:space="0" w:color="auto"/>
              </w:divBdr>
              <w:divsChild>
                <w:div w:id="1392314318">
                  <w:marLeft w:val="0"/>
                  <w:marRight w:val="0"/>
                  <w:marTop w:val="0"/>
                  <w:marBottom w:val="0"/>
                  <w:divBdr>
                    <w:top w:val="none" w:sz="0" w:space="0" w:color="auto"/>
                    <w:left w:val="none" w:sz="0" w:space="0" w:color="auto"/>
                    <w:bottom w:val="none" w:sz="0" w:space="0" w:color="auto"/>
                    <w:right w:val="none" w:sz="0" w:space="0" w:color="auto"/>
                  </w:divBdr>
                  <w:divsChild>
                    <w:div w:id="140854232">
                      <w:marLeft w:val="0"/>
                      <w:marRight w:val="0"/>
                      <w:marTop w:val="0"/>
                      <w:marBottom w:val="0"/>
                      <w:divBdr>
                        <w:top w:val="none" w:sz="0" w:space="0" w:color="auto"/>
                        <w:left w:val="none" w:sz="0" w:space="0" w:color="auto"/>
                        <w:bottom w:val="none" w:sz="0" w:space="0" w:color="auto"/>
                        <w:right w:val="none" w:sz="0" w:space="0" w:color="auto"/>
                      </w:divBdr>
                      <w:divsChild>
                        <w:div w:id="943420758">
                          <w:marLeft w:val="0"/>
                          <w:marRight w:val="0"/>
                          <w:marTop w:val="0"/>
                          <w:marBottom w:val="0"/>
                          <w:divBdr>
                            <w:top w:val="none" w:sz="0" w:space="0" w:color="auto"/>
                            <w:left w:val="none" w:sz="0" w:space="0" w:color="auto"/>
                            <w:bottom w:val="none" w:sz="0" w:space="0" w:color="auto"/>
                            <w:right w:val="none" w:sz="0" w:space="0" w:color="auto"/>
                          </w:divBdr>
                          <w:divsChild>
                            <w:div w:id="8945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185243">
      <w:bodyDiv w:val="1"/>
      <w:marLeft w:val="0"/>
      <w:marRight w:val="0"/>
      <w:marTop w:val="0"/>
      <w:marBottom w:val="0"/>
      <w:divBdr>
        <w:top w:val="none" w:sz="0" w:space="0" w:color="auto"/>
        <w:left w:val="none" w:sz="0" w:space="0" w:color="auto"/>
        <w:bottom w:val="none" w:sz="0" w:space="0" w:color="auto"/>
        <w:right w:val="none" w:sz="0" w:space="0" w:color="auto"/>
      </w:divBdr>
    </w:div>
    <w:div w:id="1751269465">
      <w:bodyDiv w:val="1"/>
      <w:marLeft w:val="0"/>
      <w:marRight w:val="0"/>
      <w:marTop w:val="0"/>
      <w:marBottom w:val="0"/>
      <w:divBdr>
        <w:top w:val="none" w:sz="0" w:space="0" w:color="auto"/>
        <w:left w:val="none" w:sz="0" w:space="0" w:color="auto"/>
        <w:bottom w:val="none" w:sz="0" w:space="0" w:color="auto"/>
        <w:right w:val="none" w:sz="0" w:space="0" w:color="auto"/>
      </w:divBdr>
    </w:div>
    <w:div w:id="1801992603">
      <w:bodyDiv w:val="1"/>
      <w:marLeft w:val="0"/>
      <w:marRight w:val="0"/>
      <w:marTop w:val="0"/>
      <w:marBottom w:val="0"/>
      <w:divBdr>
        <w:top w:val="none" w:sz="0" w:space="0" w:color="auto"/>
        <w:left w:val="none" w:sz="0" w:space="0" w:color="auto"/>
        <w:bottom w:val="none" w:sz="0" w:space="0" w:color="auto"/>
        <w:right w:val="none" w:sz="0" w:space="0" w:color="auto"/>
      </w:divBdr>
    </w:div>
    <w:div w:id="1833443485">
      <w:bodyDiv w:val="1"/>
      <w:marLeft w:val="0"/>
      <w:marRight w:val="0"/>
      <w:marTop w:val="0"/>
      <w:marBottom w:val="0"/>
      <w:divBdr>
        <w:top w:val="none" w:sz="0" w:space="0" w:color="auto"/>
        <w:left w:val="none" w:sz="0" w:space="0" w:color="auto"/>
        <w:bottom w:val="none" w:sz="0" w:space="0" w:color="auto"/>
        <w:right w:val="none" w:sz="0" w:space="0" w:color="auto"/>
      </w:divBdr>
    </w:div>
    <w:div w:id="1840776865">
      <w:bodyDiv w:val="1"/>
      <w:marLeft w:val="0"/>
      <w:marRight w:val="0"/>
      <w:marTop w:val="0"/>
      <w:marBottom w:val="0"/>
      <w:divBdr>
        <w:top w:val="none" w:sz="0" w:space="0" w:color="auto"/>
        <w:left w:val="none" w:sz="0" w:space="0" w:color="auto"/>
        <w:bottom w:val="none" w:sz="0" w:space="0" w:color="auto"/>
        <w:right w:val="none" w:sz="0" w:space="0" w:color="auto"/>
      </w:divBdr>
    </w:div>
    <w:div w:id="1875338308">
      <w:bodyDiv w:val="1"/>
      <w:marLeft w:val="0"/>
      <w:marRight w:val="0"/>
      <w:marTop w:val="0"/>
      <w:marBottom w:val="0"/>
      <w:divBdr>
        <w:top w:val="none" w:sz="0" w:space="0" w:color="auto"/>
        <w:left w:val="none" w:sz="0" w:space="0" w:color="auto"/>
        <w:bottom w:val="none" w:sz="0" w:space="0" w:color="auto"/>
        <w:right w:val="none" w:sz="0" w:space="0" w:color="auto"/>
      </w:divBdr>
    </w:div>
    <w:div w:id="1917788387">
      <w:bodyDiv w:val="1"/>
      <w:marLeft w:val="0"/>
      <w:marRight w:val="0"/>
      <w:marTop w:val="0"/>
      <w:marBottom w:val="0"/>
      <w:divBdr>
        <w:top w:val="none" w:sz="0" w:space="0" w:color="auto"/>
        <w:left w:val="none" w:sz="0" w:space="0" w:color="auto"/>
        <w:bottom w:val="none" w:sz="0" w:space="0" w:color="auto"/>
        <w:right w:val="none" w:sz="0" w:space="0" w:color="auto"/>
      </w:divBdr>
    </w:div>
    <w:div w:id="1934312875">
      <w:bodyDiv w:val="1"/>
      <w:marLeft w:val="0"/>
      <w:marRight w:val="0"/>
      <w:marTop w:val="0"/>
      <w:marBottom w:val="0"/>
      <w:divBdr>
        <w:top w:val="none" w:sz="0" w:space="0" w:color="auto"/>
        <w:left w:val="none" w:sz="0" w:space="0" w:color="auto"/>
        <w:bottom w:val="none" w:sz="0" w:space="0" w:color="auto"/>
        <w:right w:val="none" w:sz="0" w:space="0" w:color="auto"/>
      </w:divBdr>
    </w:div>
    <w:div w:id="1966961086">
      <w:bodyDiv w:val="1"/>
      <w:marLeft w:val="0"/>
      <w:marRight w:val="0"/>
      <w:marTop w:val="0"/>
      <w:marBottom w:val="0"/>
      <w:divBdr>
        <w:top w:val="none" w:sz="0" w:space="0" w:color="auto"/>
        <w:left w:val="none" w:sz="0" w:space="0" w:color="auto"/>
        <w:bottom w:val="none" w:sz="0" w:space="0" w:color="auto"/>
        <w:right w:val="none" w:sz="0" w:space="0" w:color="auto"/>
      </w:divBdr>
    </w:div>
    <w:div w:id="1983457267">
      <w:bodyDiv w:val="1"/>
      <w:marLeft w:val="0"/>
      <w:marRight w:val="0"/>
      <w:marTop w:val="0"/>
      <w:marBottom w:val="0"/>
      <w:divBdr>
        <w:top w:val="none" w:sz="0" w:space="0" w:color="auto"/>
        <w:left w:val="none" w:sz="0" w:space="0" w:color="auto"/>
        <w:bottom w:val="none" w:sz="0" w:space="0" w:color="auto"/>
        <w:right w:val="none" w:sz="0" w:space="0" w:color="auto"/>
      </w:divBdr>
    </w:div>
    <w:div w:id="2023317070">
      <w:bodyDiv w:val="1"/>
      <w:marLeft w:val="0"/>
      <w:marRight w:val="0"/>
      <w:marTop w:val="0"/>
      <w:marBottom w:val="0"/>
      <w:divBdr>
        <w:top w:val="none" w:sz="0" w:space="0" w:color="auto"/>
        <w:left w:val="none" w:sz="0" w:space="0" w:color="auto"/>
        <w:bottom w:val="none" w:sz="0" w:space="0" w:color="auto"/>
        <w:right w:val="none" w:sz="0" w:space="0" w:color="auto"/>
      </w:divBdr>
    </w:div>
    <w:div w:id="2026983280">
      <w:bodyDiv w:val="1"/>
      <w:marLeft w:val="0"/>
      <w:marRight w:val="0"/>
      <w:marTop w:val="0"/>
      <w:marBottom w:val="0"/>
      <w:divBdr>
        <w:top w:val="none" w:sz="0" w:space="0" w:color="auto"/>
        <w:left w:val="none" w:sz="0" w:space="0" w:color="auto"/>
        <w:bottom w:val="none" w:sz="0" w:space="0" w:color="auto"/>
        <w:right w:val="none" w:sz="0" w:space="0" w:color="auto"/>
      </w:divBdr>
    </w:div>
    <w:div w:id="2044330935">
      <w:bodyDiv w:val="1"/>
      <w:marLeft w:val="0"/>
      <w:marRight w:val="0"/>
      <w:marTop w:val="0"/>
      <w:marBottom w:val="0"/>
      <w:divBdr>
        <w:top w:val="none" w:sz="0" w:space="0" w:color="auto"/>
        <w:left w:val="none" w:sz="0" w:space="0" w:color="auto"/>
        <w:bottom w:val="none" w:sz="0" w:space="0" w:color="auto"/>
        <w:right w:val="none" w:sz="0" w:space="0" w:color="auto"/>
      </w:divBdr>
    </w:div>
    <w:div w:id="211419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EB12D-8D35-4E35-9D8B-92250B79F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2893</Words>
  <Characters>15626</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Antonini</dc:creator>
  <cp:keywords/>
  <dc:description/>
  <cp:lastModifiedBy>Vânia R B. Porto Gomieiro</cp:lastModifiedBy>
  <cp:revision>10</cp:revision>
  <cp:lastPrinted>2025-05-19T16:52:00Z</cp:lastPrinted>
  <dcterms:created xsi:type="dcterms:W3CDTF">2025-06-25T13:25:00Z</dcterms:created>
  <dcterms:modified xsi:type="dcterms:W3CDTF">2025-06-26T15:36:00Z</dcterms:modified>
</cp:coreProperties>
</file>